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4D75" w14:textId="4F8BF339" w:rsidR="00DC0A49" w:rsidRPr="00453867" w:rsidRDefault="00453867">
      <w:pPr>
        <w:rPr>
          <w:b/>
          <w:bCs/>
          <w:sz w:val="28"/>
          <w:szCs w:val="28"/>
        </w:rPr>
      </w:pPr>
      <w:r w:rsidRPr="00453867">
        <w:rPr>
          <w:b/>
          <w:bCs/>
          <w:sz w:val="28"/>
          <w:szCs w:val="28"/>
        </w:rPr>
        <w:t>‘At a glance’ sections for the guide</w:t>
      </w:r>
    </w:p>
    <w:p w14:paraId="46FEAED8" w14:textId="27D72DF4" w:rsidR="00453867" w:rsidRPr="00BC008F" w:rsidRDefault="00453867">
      <w:pPr>
        <w:rPr>
          <w:b/>
          <w:bCs/>
          <w:sz w:val="28"/>
          <w:szCs w:val="28"/>
        </w:rPr>
      </w:pPr>
      <w:r w:rsidRPr="00BC008F">
        <w:rPr>
          <w:b/>
          <w:bCs/>
          <w:sz w:val="28"/>
          <w:szCs w:val="28"/>
        </w:rPr>
        <w:t>Governance</w:t>
      </w:r>
      <w:r w:rsidR="00BC008F" w:rsidRPr="00BC008F">
        <w:rPr>
          <w:b/>
          <w:bCs/>
          <w:sz w:val="28"/>
          <w:szCs w:val="28"/>
        </w:rPr>
        <w:t xml:space="preserve"> at a glance</w:t>
      </w:r>
    </w:p>
    <w:p w14:paraId="2C933AC1" w14:textId="0E70DD0F" w:rsidR="00D6107B" w:rsidRDefault="00D6107B">
      <w:pPr>
        <w:rPr>
          <w:sz w:val="23"/>
          <w:szCs w:val="23"/>
        </w:rPr>
      </w:pPr>
      <w:r>
        <w:rPr>
          <w:sz w:val="23"/>
          <w:szCs w:val="23"/>
        </w:rPr>
        <w:t xml:space="preserve">Unsurprisingly, ‘governance’ refers to the way organisations are governed.  It captures both legal structures, the way decisions are made, and the policies and procedures in place to support decision making and ensure the organisation is complying with legal and good practice requirements.  However, it also encompasses how the board’s skills come together and behaviours that influence decision making. These can have a far bigger impact on how effective the charity is than structures and policies (although </w:t>
      </w:r>
      <w:r w:rsidR="00BC008F">
        <w:rPr>
          <w:sz w:val="23"/>
          <w:szCs w:val="23"/>
        </w:rPr>
        <w:t>both are</w:t>
      </w:r>
      <w:r>
        <w:rPr>
          <w:sz w:val="23"/>
          <w:szCs w:val="23"/>
        </w:rPr>
        <w:t xml:space="preserve"> important).  We’ve set out below some aspects of charity governance to </w:t>
      </w:r>
      <w:r w:rsidR="00BC008F">
        <w:rPr>
          <w:sz w:val="23"/>
          <w:szCs w:val="23"/>
        </w:rPr>
        <w:t>guide you on your journey as a new trustee</w:t>
      </w:r>
      <w:r>
        <w:rPr>
          <w:sz w:val="23"/>
          <w:szCs w:val="23"/>
        </w:rPr>
        <w:t>.</w:t>
      </w:r>
    </w:p>
    <w:p w14:paraId="5FF069AF" w14:textId="03EF7D10" w:rsidR="00BC008F" w:rsidRPr="00BC008F" w:rsidRDefault="00BC008F">
      <w:pPr>
        <w:rPr>
          <w:b/>
          <w:bCs/>
          <w:sz w:val="23"/>
          <w:szCs w:val="23"/>
        </w:rPr>
      </w:pPr>
      <w:r>
        <w:rPr>
          <w:b/>
          <w:bCs/>
          <w:sz w:val="23"/>
          <w:szCs w:val="23"/>
        </w:rPr>
        <w:t>Legal forms</w:t>
      </w:r>
    </w:p>
    <w:p w14:paraId="3C464AC7" w14:textId="442F04F0" w:rsidR="00590F3B" w:rsidRPr="00BC008F" w:rsidRDefault="00590F3B" w:rsidP="00590F3B">
      <w:pPr>
        <w:rPr>
          <w:rFonts w:ascii="Calibri" w:hAnsi="Calibri" w:cs="Calibri"/>
          <w:sz w:val="23"/>
          <w:szCs w:val="23"/>
        </w:rPr>
      </w:pPr>
      <w:r w:rsidRPr="00BC008F">
        <w:rPr>
          <w:rFonts w:ascii="Calibri" w:hAnsi="Calibri" w:cs="Calibri"/>
          <w:sz w:val="23"/>
          <w:szCs w:val="23"/>
        </w:rPr>
        <w:t xml:space="preserve">Charities can take different legal forms and the most common ones are: </w:t>
      </w:r>
      <w:r w:rsidR="00B21AAD">
        <w:rPr>
          <w:rFonts w:ascii="Calibri" w:hAnsi="Calibri" w:cs="Calibri"/>
          <w:sz w:val="23"/>
          <w:szCs w:val="23"/>
        </w:rPr>
        <w:t xml:space="preserve">charitable </w:t>
      </w:r>
      <w:r w:rsidRPr="00BC008F">
        <w:rPr>
          <w:rFonts w:ascii="Calibri" w:hAnsi="Calibri" w:cs="Calibri"/>
          <w:sz w:val="23"/>
          <w:szCs w:val="23"/>
        </w:rPr>
        <w:t xml:space="preserve">company limited by guarantee, charitable incorporated organisation (CIO), charitable trust and a charitable unincorporated association. </w:t>
      </w:r>
    </w:p>
    <w:p w14:paraId="0A418F52" w14:textId="1ADD3961" w:rsidR="00BC008F" w:rsidRPr="00BC008F" w:rsidRDefault="00BC008F" w:rsidP="00BC008F">
      <w:pPr>
        <w:rPr>
          <w:rFonts w:ascii="Calibri" w:hAnsi="Calibri" w:cs="Calibri"/>
          <w:sz w:val="23"/>
          <w:szCs w:val="23"/>
        </w:rPr>
      </w:pPr>
      <w:r w:rsidRPr="00BC008F">
        <w:rPr>
          <w:rFonts w:ascii="Calibri" w:hAnsi="Calibri" w:cs="Calibri"/>
          <w:sz w:val="23"/>
          <w:szCs w:val="23"/>
        </w:rPr>
        <w:t>Incorporated charities have their own legal personality so they can enter into contracts</w:t>
      </w:r>
      <w:r>
        <w:rPr>
          <w:rFonts w:ascii="Calibri" w:hAnsi="Calibri" w:cs="Calibri"/>
          <w:sz w:val="23"/>
          <w:szCs w:val="23"/>
        </w:rPr>
        <w:t xml:space="preserve">, </w:t>
      </w:r>
      <w:r w:rsidRPr="00BC008F">
        <w:rPr>
          <w:rFonts w:ascii="Calibri" w:hAnsi="Calibri" w:cs="Calibri"/>
          <w:sz w:val="23"/>
          <w:szCs w:val="23"/>
        </w:rPr>
        <w:t xml:space="preserve">employ staff and hold land in the name of the charity. Unincorporated charities don’t have their own legal personality so they act through </w:t>
      </w:r>
      <w:r>
        <w:rPr>
          <w:rFonts w:ascii="Calibri" w:hAnsi="Calibri" w:cs="Calibri"/>
          <w:sz w:val="23"/>
          <w:szCs w:val="23"/>
        </w:rPr>
        <w:t xml:space="preserve">and in the name of </w:t>
      </w:r>
      <w:r w:rsidRPr="00BC008F">
        <w:rPr>
          <w:rFonts w:ascii="Calibri" w:hAnsi="Calibri" w:cs="Calibri"/>
          <w:sz w:val="23"/>
          <w:szCs w:val="23"/>
        </w:rPr>
        <w:t xml:space="preserve">individual trustees.  </w:t>
      </w:r>
    </w:p>
    <w:p w14:paraId="6FAF7999" w14:textId="51BBC497" w:rsidR="00590F3B" w:rsidRPr="00BC008F" w:rsidRDefault="00590F3B" w:rsidP="00590F3B">
      <w:pPr>
        <w:rPr>
          <w:rFonts w:ascii="Calibri" w:hAnsi="Calibri" w:cs="Calibri"/>
          <w:sz w:val="23"/>
          <w:szCs w:val="23"/>
        </w:rPr>
      </w:pPr>
      <w:r w:rsidRPr="00BC008F">
        <w:rPr>
          <w:rFonts w:ascii="Calibri" w:hAnsi="Calibri" w:cs="Calibri"/>
          <w:sz w:val="23"/>
          <w:szCs w:val="23"/>
        </w:rPr>
        <w:t>C</w:t>
      </w:r>
      <w:r w:rsidR="00B21AAD">
        <w:rPr>
          <w:rFonts w:ascii="Calibri" w:hAnsi="Calibri" w:cs="Calibri"/>
          <w:sz w:val="23"/>
          <w:szCs w:val="23"/>
        </w:rPr>
        <w:t>haritable c</w:t>
      </w:r>
      <w:r w:rsidRPr="00BC008F">
        <w:rPr>
          <w:rFonts w:ascii="Calibri" w:hAnsi="Calibri" w:cs="Calibri"/>
          <w:sz w:val="23"/>
          <w:szCs w:val="23"/>
        </w:rPr>
        <w:t>ompanies limited by guarantee and CIOs are incorporated charities. A company limited by guarantee is governed by its memorandum and articles of association and is registered and regulated by Companies House as well as the Charity Commission. Charitable companies have to comply with company law as well as charity law.</w:t>
      </w:r>
    </w:p>
    <w:p w14:paraId="39D8E376" w14:textId="5CD1FBCA" w:rsidR="00590F3B" w:rsidRPr="00BC008F" w:rsidRDefault="00590F3B" w:rsidP="00590F3B">
      <w:pPr>
        <w:rPr>
          <w:rFonts w:ascii="Calibri" w:hAnsi="Calibri" w:cs="Calibri"/>
          <w:sz w:val="23"/>
          <w:szCs w:val="23"/>
        </w:rPr>
      </w:pPr>
      <w:r w:rsidRPr="00BC008F">
        <w:rPr>
          <w:rFonts w:ascii="Calibri" w:hAnsi="Calibri" w:cs="Calibri"/>
          <w:sz w:val="23"/>
          <w:szCs w:val="23"/>
        </w:rPr>
        <w:t>The CIO is the only legal form designed specifically for charities</w:t>
      </w:r>
      <w:r w:rsidR="00B21AAD">
        <w:rPr>
          <w:rFonts w:ascii="Calibri" w:hAnsi="Calibri" w:cs="Calibri"/>
          <w:sz w:val="23"/>
          <w:szCs w:val="23"/>
        </w:rPr>
        <w:t>.  CIOs are listed on the Register of Companies, so you can use this to check if a charity is incorporated, but they are not regulated by Companies House and don’t have to follow company law. A</w:t>
      </w:r>
      <w:r w:rsidRPr="00BC008F">
        <w:rPr>
          <w:rFonts w:ascii="Calibri" w:hAnsi="Calibri" w:cs="Calibri"/>
          <w:sz w:val="23"/>
          <w:szCs w:val="23"/>
        </w:rPr>
        <w:t xml:space="preserve"> CIO is governed by a constitution</w:t>
      </w:r>
      <w:r w:rsidR="00BC008F">
        <w:rPr>
          <w:rFonts w:ascii="Calibri" w:hAnsi="Calibri" w:cs="Calibri"/>
          <w:sz w:val="23"/>
          <w:szCs w:val="23"/>
        </w:rPr>
        <w:t xml:space="preserve">.  </w:t>
      </w:r>
      <w:r w:rsidRPr="00BC008F">
        <w:rPr>
          <w:rFonts w:ascii="Calibri" w:hAnsi="Calibri" w:cs="Calibri"/>
          <w:sz w:val="23"/>
          <w:szCs w:val="23"/>
        </w:rPr>
        <w:t xml:space="preserve"> There are two different types of CIO: a foundation model has just the trustees as its members; </w:t>
      </w:r>
      <w:r w:rsidR="00C94F03">
        <w:rPr>
          <w:rFonts w:ascii="Calibri" w:hAnsi="Calibri" w:cs="Calibri"/>
          <w:sz w:val="23"/>
          <w:szCs w:val="23"/>
        </w:rPr>
        <w:t xml:space="preserve">and </w:t>
      </w:r>
      <w:r w:rsidRPr="00BC008F">
        <w:rPr>
          <w:rFonts w:ascii="Calibri" w:hAnsi="Calibri" w:cs="Calibri"/>
          <w:sz w:val="23"/>
          <w:szCs w:val="23"/>
        </w:rPr>
        <w:t xml:space="preserve">an association model CIO has a wider membership, as well as the trustees, who are involved in certain decisions. </w:t>
      </w:r>
    </w:p>
    <w:p w14:paraId="61FDBAB4" w14:textId="1DCD79B7" w:rsidR="00590F3B" w:rsidRDefault="00590F3B" w:rsidP="00590F3B">
      <w:pPr>
        <w:rPr>
          <w:rFonts w:ascii="Calibri" w:hAnsi="Calibri" w:cs="Calibri"/>
          <w:sz w:val="23"/>
          <w:szCs w:val="23"/>
        </w:rPr>
      </w:pPr>
      <w:r w:rsidRPr="00BC008F">
        <w:rPr>
          <w:rFonts w:ascii="Calibri" w:hAnsi="Calibri" w:cs="Calibri"/>
          <w:sz w:val="23"/>
          <w:szCs w:val="23"/>
        </w:rPr>
        <w:t>There are two main types of unincorporated charity</w:t>
      </w:r>
      <w:r w:rsidR="00B21AAD">
        <w:rPr>
          <w:rFonts w:ascii="Calibri" w:hAnsi="Calibri" w:cs="Calibri"/>
          <w:sz w:val="23"/>
          <w:szCs w:val="23"/>
        </w:rPr>
        <w:t>.</w:t>
      </w:r>
      <w:r w:rsidRPr="00BC008F">
        <w:rPr>
          <w:rFonts w:ascii="Calibri" w:hAnsi="Calibri" w:cs="Calibri"/>
          <w:sz w:val="23"/>
          <w:szCs w:val="23"/>
        </w:rPr>
        <w:t xml:space="preserve"> </w:t>
      </w:r>
      <w:r w:rsidR="00B21AAD">
        <w:rPr>
          <w:rFonts w:ascii="Calibri" w:hAnsi="Calibri" w:cs="Calibri"/>
          <w:sz w:val="23"/>
          <w:szCs w:val="23"/>
        </w:rPr>
        <w:t xml:space="preserve">  A</w:t>
      </w:r>
      <w:r w:rsidRPr="00BC008F">
        <w:rPr>
          <w:rFonts w:ascii="Calibri" w:hAnsi="Calibri" w:cs="Calibri"/>
          <w:sz w:val="23"/>
          <w:szCs w:val="23"/>
        </w:rPr>
        <w:t xml:space="preserve"> charitable trust</w:t>
      </w:r>
      <w:r w:rsidR="00B21AAD">
        <w:rPr>
          <w:rFonts w:ascii="Calibri" w:hAnsi="Calibri" w:cs="Calibri"/>
          <w:sz w:val="23"/>
          <w:szCs w:val="23"/>
        </w:rPr>
        <w:t xml:space="preserve"> </w:t>
      </w:r>
      <w:r w:rsidRPr="00BC008F">
        <w:rPr>
          <w:rFonts w:ascii="Calibri" w:hAnsi="Calibri" w:cs="Calibri"/>
          <w:sz w:val="23"/>
          <w:szCs w:val="23"/>
        </w:rPr>
        <w:t xml:space="preserve">is usually governed by a declaration of trust or a trust deed </w:t>
      </w:r>
      <w:r w:rsidR="00B21AAD">
        <w:rPr>
          <w:rFonts w:ascii="Calibri" w:hAnsi="Calibri" w:cs="Calibri"/>
          <w:sz w:val="23"/>
          <w:szCs w:val="23"/>
        </w:rPr>
        <w:t>and</w:t>
      </w:r>
      <w:r w:rsidRPr="00BC008F">
        <w:rPr>
          <w:rFonts w:ascii="Calibri" w:hAnsi="Calibri" w:cs="Calibri"/>
          <w:sz w:val="23"/>
          <w:szCs w:val="23"/>
        </w:rPr>
        <w:t xml:space="preserve"> decision making is undertaken by the trustees</w:t>
      </w:r>
      <w:r w:rsidR="00B21AAD">
        <w:rPr>
          <w:rFonts w:ascii="Calibri" w:hAnsi="Calibri" w:cs="Calibri"/>
          <w:sz w:val="23"/>
          <w:szCs w:val="23"/>
        </w:rPr>
        <w:t>.  A</w:t>
      </w:r>
      <w:r w:rsidRPr="00BC008F">
        <w:rPr>
          <w:rFonts w:ascii="Calibri" w:hAnsi="Calibri" w:cs="Calibri"/>
          <w:sz w:val="23"/>
          <w:szCs w:val="23"/>
        </w:rPr>
        <w:t xml:space="preserve"> charitable unincorporated association</w:t>
      </w:r>
      <w:r w:rsidR="00147132">
        <w:rPr>
          <w:rFonts w:ascii="Calibri" w:hAnsi="Calibri" w:cs="Calibri"/>
          <w:sz w:val="23"/>
          <w:szCs w:val="23"/>
        </w:rPr>
        <w:t xml:space="preserve">, which </w:t>
      </w:r>
      <w:r w:rsidR="00147132" w:rsidRPr="00BC008F">
        <w:rPr>
          <w:rFonts w:ascii="Calibri" w:hAnsi="Calibri" w:cs="Calibri"/>
          <w:sz w:val="23"/>
          <w:szCs w:val="23"/>
        </w:rPr>
        <w:t>is governed by a constitution or rules</w:t>
      </w:r>
      <w:r w:rsidR="00147132">
        <w:rPr>
          <w:rFonts w:ascii="Calibri" w:hAnsi="Calibri" w:cs="Calibri"/>
          <w:sz w:val="23"/>
          <w:szCs w:val="23"/>
        </w:rPr>
        <w:t xml:space="preserve">, has </w:t>
      </w:r>
      <w:r w:rsidRPr="00BC008F">
        <w:rPr>
          <w:rFonts w:ascii="Calibri" w:hAnsi="Calibri" w:cs="Calibri"/>
          <w:sz w:val="23"/>
          <w:szCs w:val="23"/>
        </w:rPr>
        <w:t>a wider membership than just its trustees, who are involved in making some decisions.</w:t>
      </w:r>
    </w:p>
    <w:p w14:paraId="5DF08359" w14:textId="77777777" w:rsidR="00590F3B" w:rsidRPr="00BC008F" w:rsidRDefault="00590F3B" w:rsidP="00590F3B">
      <w:pPr>
        <w:rPr>
          <w:rFonts w:ascii="Calibri" w:hAnsi="Calibri" w:cs="Calibri"/>
          <w:b/>
          <w:bCs/>
          <w:sz w:val="23"/>
          <w:szCs w:val="23"/>
        </w:rPr>
      </w:pPr>
      <w:r w:rsidRPr="00BC008F">
        <w:rPr>
          <w:rFonts w:ascii="Calibri" w:hAnsi="Calibri" w:cs="Calibri"/>
          <w:b/>
          <w:bCs/>
          <w:sz w:val="23"/>
          <w:szCs w:val="23"/>
        </w:rPr>
        <w:t>Governing documents</w:t>
      </w:r>
    </w:p>
    <w:p w14:paraId="6EEBE61D" w14:textId="280667D2" w:rsidR="00590F3B" w:rsidRPr="00BC008F" w:rsidRDefault="00590F3B" w:rsidP="00590F3B">
      <w:pPr>
        <w:rPr>
          <w:rFonts w:ascii="Calibri" w:hAnsi="Calibri" w:cs="Calibri"/>
          <w:sz w:val="23"/>
          <w:szCs w:val="23"/>
        </w:rPr>
      </w:pPr>
      <w:r w:rsidRPr="00BC008F">
        <w:rPr>
          <w:rFonts w:ascii="Calibri" w:hAnsi="Calibri" w:cs="Calibri"/>
          <w:sz w:val="23"/>
          <w:szCs w:val="23"/>
        </w:rPr>
        <w:t xml:space="preserve">Whatever the charity’s structure it will have a governing document – such as its articles of association, constitution or trust deed.  This sets out how key decisions about the charity are made and what its structure is; for example, </w:t>
      </w:r>
      <w:r w:rsidR="00147132" w:rsidRPr="00BC008F">
        <w:rPr>
          <w:rFonts w:ascii="Calibri" w:hAnsi="Calibri" w:cs="Calibri"/>
          <w:sz w:val="23"/>
          <w:szCs w:val="23"/>
        </w:rPr>
        <w:t xml:space="preserve">what its charitable purpose or </w:t>
      </w:r>
      <w:r w:rsidR="00147132">
        <w:rPr>
          <w:rFonts w:ascii="Calibri" w:hAnsi="Calibri" w:cs="Calibri"/>
          <w:sz w:val="23"/>
          <w:szCs w:val="23"/>
        </w:rPr>
        <w:t>‘</w:t>
      </w:r>
      <w:r w:rsidR="00147132" w:rsidRPr="00BC008F">
        <w:rPr>
          <w:rFonts w:ascii="Calibri" w:hAnsi="Calibri" w:cs="Calibri"/>
          <w:sz w:val="23"/>
          <w:szCs w:val="23"/>
        </w:rPr>
        <w:t>objects</w:t>
      </w:r>
      <w:r w:rsidR="00147132">
        <w:rPr>
          <w:rFonts w:ascii="Calibri" w:hAnsi="Calibri" w:cs="Calibri"/>
          <w:sz w:val="23"/>
          <w:szCs w:val="23"/>
        </w:rPr>
        <w:t>’</w:t>
      </w:r>
      <w:r w:rsidR="00147132" w:rsidRPr="00BC008F">
        <w:rPr>
          <w:rFonts w:ascii="Calibri" w:hAnsi="Calibri" w:cs="Calibri"/>
          <w:sz w:val="23"/>
          <w:szCs w:val="23"/>
        </w:rPr>
        <w:t xml:space="preserve"> are</w:t>
      </w:r>
      <w:r w:rsidR="00C94F03">
        <w:rPr>
          <w:rFonts w:ascii="Calibri" w:hAnsi="Calibri" w:cs="Calibri"/>
          <w:sz w:val="23"/>
          <w:szCs w:val="23"/>
        </w:rPr>
        <w:t xml:space="preserve"> (this is the statement of what it is set up to do)</w:t>
      </w:r>
      <w:r w:rsidR="00147132" w:rsidRPr="00BC008F">
        <w:rPr>
          <w:rFonts w:ascii="Calibri" w:hAnsi="Calibri" w:cs="Calibri"/>
          <w:sz w:val="23"/>
          <w:szCs w:val="23"/>
        </w:rPr>
        <w:t xml:space="preserve">, </w:t>
      </w:r>
      <w:r w:rsidRPr="00BC008F">
        <w:rPr>
          <w:rFonts w:ascii="Calibri" w:hAnsi="Calibri" w:cs="Calibri"/>
          <w:sz w:val="23"/>
          <w:szCs w:val="23"/>
        </w:rPr>
        <w:t>how trustees are elected or appointed, the powers available to the trustees, and important provisions about how members’ meetings are held</w:t>
      </w:r>
      <w:r w:rsidR="00147132">
        <w:rPr>
          <w:rFonts w:ascii="Calibri" w:hAnsi="Calibri" w:cs="Calibri"/>
          <w:sz w:val="23"/>
          <w:szCs w:val="23"/>
        </w:rPr>
        <w:t xml:space="preserve"> (if applicable)</w:t>
      </w:r>
      <w:r w:rsidRPr="00BC008F">
        <w:rPr>
          <w:rFonts w:ascii="Calibri" w:hAnsi="Calibri" w:cs="Calibri"/>
          <w:sz w:val="23"/>
          <w:szCs w:val="23"/>
        </w:rPr>
        <w:t xml:space="preserve">, how the governing document can be amended, </w:t>
      </w:r>
      <w:r w:rsidR="00147132">
        <w:rPr>
          <w:rFonts w:ascii="Calibri" w:hAnsi="Calibri" w:cs="Calibri"/>
          <w:sz w:val="23"/>
          <w:szCs w:val="23"/>
        </w:rPr>
        <w:t>and how the charity can be wound up</w:t>
      </w:r>
      <w:r w:rsidRPr="00BC008F">
        <w:rPr>
          <w:rFonts w:ascii="Calibri" w:hAnsi="Calibri" w:cs="Calibri"/>
          <w:sz w:val="23"/>
          <w:szCs w:val="23"/>
        </w:rPr>
        <w:t xml:space="preserve">. It's really important that trustees are familiar with their governing document: if they don't follow it this can </w:t>
      </w:r>
      <w:r w:rsidR="00147132">
        <w:rPr>
          <w:rFonts w:ascii="Calibri" w:hAnsi="Calibri" w:cs="Calibri"/>
          <w:sz w:val="23"/>
          <w:szCs w:val="23"/>
        </w:rPr>
        <w:t>invalidate</w:t>
      </w:r>
      <w:r w:rsidRPr="00BC008F">
        <w:rPr>
          <w:rFonts w:ascii="Calibri" w:hAnsi="Calibri" w:cs="Calibri"/>
          <w:sz w:val="23"/>
          <w:szCs w:val="23"/>
        </w:rPr>
        <w:t xml:space="preserve"> decisions and lead to significant problems. </w:t>
      </w:r>
    </w:p>
    <w:p w14:paraId="6AE7DF3E" w14:textId="77777777" w:rsidR="00590F3B" w:rsidRPr="00BC008F" w:rsidRDefault="00590F3B" w:rsidP="00590F3B">
      <w:pPr>
        <w:rPr>
          <w:rFonts w:ascii="Calibri" w:hAnsi="Calibri" w:cs="Calibri"/>
          <w:b/>
          <w:bCs/>
          <w:sz w:val="23"/>
          <w:szCs w:val="23"/>
        </w:rPr>
      </w:pPr>
      <w:r w:rsidRPr="00BC008F">
        <w:rPr>
          <w:rFonts w:ascii="Calibri" w:hAnsi="Calibri" w:cs="Calibri"/>
          <w:b/>
          <w:bCs/>
          <w:sz w:val="23"/>
          <w:szCs w:val="23"/>
        </w:rPr>
        <w:lastRenderedPageBreak/>
        <w:t xml:space="preserve">Trustee duties </w:t>
      </w:r>
    </w:p>
    <w:p w14:paraId="01F85509" w14:textId="575557E9" w:rsidR="00A928D0" w:rsidRDefault="00590F3B" w:rsidP="00590F3B">
      <w:pPr>
        <w:rPr>
          <w:rFonts w:ascii="Calibri" w:hAnsi="Calibri" w:cs="Calibri"/>
          <w:sz w:val="23"/>
          <w:szCs w:val="23"/>
        </w:rPr>
      </w:pPr>
      <w:r w:rsidRPr="00BC008F">
        <w:rPr>
          <w:rFonts w:ascii="Calibri" w:hAnsi="Calibri" w:cs="Calibri"/>
          <w:sz w:val="23"/>
          <w:szCs w:val="23"/>
        </w:rPr>
        <w:t xml:space="preserve">Charity trustees have specific legal duties which </w:t>
      </w:r>
      <w:r w:rsidR="00A928D0">
        <w:rPr>
          <w:rFonts w:ascii="Calibri" w:hAnsi="Calibri" w:cs="Calibri"/>
          <w:sz w:val="23"/>
          <w:szCs w:val="23"/>
        </w:rPr>
        <w:t xml:space="preserve">are mentioned at the beginning of </w:t>
      </w:r>
      <w:r w:rsidR="00C94F03">
        <w:rPr>
          <w:rFonts w:ascii="Calibri" w:hAnsi="Calibri" w:cs="Calibri"/>
          <w:sz w:val="23"/>
          <w:szCs w:val="23"/>
        </w:rPr>
        <w:t>our</w:t>
      </w:r>
      <w:r w:rsidR="00A928D0">
        <w:rPr>
          <w:rFonts w:ascii="Calibri" w:hAnsi="Calibri" w:cs="Calibri"/>
          <w:sz w:val="23"/>
          <w:szCs w:val="23"/>
        </w:rPr>
        <w:t xml:space="preserve"> guide</w:t>
      </w:r>
      <w:r w:rsidR="00C94F03">
        <w:rPr>
          <w:rFonts w:ascii="Calibri" w:hAnsi="Calibri" w:cs="Calibri"/>
          <w:sz w:val="23"/>
          <w:szCs w:val="23"/>
        </w:rPr>
        <w:t xml:space="preserve"> </w:t>
      </w:r>
      <w:r w:rsidR="00C94F03">
        <w:rPr>
          <w:rFonts w:ascii="Calibri" w:hAnsi="Calibri" w:cs="Calibri"/>
          <w:i/>
          <w:iCs/>
          <w:sz w:val="23"/>
          <w:szCs w:val="23"/>
        </w:rPr>
        <w:t xml:space="preserve">How to Become a Charity Trustee: </w:t>
      </w:r>
      <w:proofErr w:type="gramStart"/>
      <w:r w:rsidR="00C94F03">
        <w:rPr>
          <w:rFonts w:ascii="Calibri" w:hAnsi="Calibri" w:cs="Calibri"/>
          <w:i/>
          <w:iCs/>
          <w:sz w:val="23"/>
          <w:szCs w:val="23"/>
        </w:rPr>
        <w:t>a</w:t>
      </w:r>
      <w:proofErr w:type="gramEnd"/>
      <w:r w:rsidR="00C94F03">
        <w:rPr>
          <w:rFonts w:ascii="Calibri" w:hAnsi="Calibri" w:cs="Calibri"/>
          <w:i/>
          <w:iCs/>
          <w:sz w:val="23"/>
          <w:szCs w:val="23"/>
        </w:rPr>
        <w:t xml:space="preserve"> Practical Guide</w:t>
      </w:r>
      <w:r w:rsidR="00A928D0">
        <w:rPr>
          <w:rFonts w:ascii="Calibri" w:hAnsi="Calibri" w:cs="Calibri"/>
          <w:sz w:val="23"/>
          <w:szCs w:val="23"/>
        </w:rPr>
        <w:t xml:space="preserve"> and explained in the Charity Commission’s guidance, CC3: </w:t>
      </w:r>
      <w:r w:rsidR="00A928D0">
        <w:rPr>
          <w:rFonts w:ascii="Calibri" w:hAnsi="Calibri" w:cs="Calibri"/>
          <w:i/>
          <w:iCs/>
          <w:sz w:val="23"/>
          <w:szCs w:val="23"/>
        </w:rPr>
        <w:t>The Essential Trustee – What you need to know, what you need to do.</w:t>
      </w:r>
      <w:r w:rsidRPr="00BC008F">
        <w:rPr>
          <w:rFonts w:ascii="Calibri" w:hAnsi="Calibri" w:cs="Calibri"/>
          <w:sz w:val="23"/>
          <w:szCs w:val="23"/>
        </w:rPr>
        <w:t xml:space="preserve"> </w:t>
      </w:r>
    </w:p>
    <w:p w14:paraId="5C6C3F57" w14:textId="001A77C4" w:rsidR="00590F3B" w:rsidRPr="00BC008F" w:rsidRDefault="00590F3B" w:rsidP="00590F3B">
      <w:pPr>
        <w:rPr>
          <w:rFonts w:ascii="Calibri" w:hAnsi="Calibri" w:cs="Calibri"/>
          <w:sz w:val="23"/>
          <w:szCs w:val="23"/>
        </w:rPr>
      </w:pPr>
      <w:r w:rsidRPr="00BC008F">
        <w:rPr>
          <w:rFonts w:ascii="Calibri" w:hAnsi="Calibri" w:cs="Calibri"/>
          <w:sz w:val="23"/>
          <w:szCs w:val="23"/>
        </w:rPr>
        <w:t>T</w:t>
      </w:r>
      <w:r w:rsidR="00A928D0">
        <w:rPr>
          <w:rFonts w:ascii="Calibri" w:hAnsi="Calibri" w:cs="Calibri"/>
          <w:sz w:val="23"/>
          <w:szCs w:val="23"/>
        </w:rPr>
        <w:t>rustees</w:t>
      </w:r>
      <w:r w:rsidRPr="00BC008F">
        <w:rPr>
          <w:rFonts w:ascii="Calibri" w:hAnsi="Calibri" w:cs="Calibri"/>
          <w:sz w:val="23"/>
          <w:szCs w:val="23"/>
        </w:rPr>
        <w:t xml:space="preserve"> have collective responsibility and decisions are made by trustees as a group</w:t>
      </w:r>
      <w:r w:rsidR="00A928D0">
        <w:rPr>
          <w:rFonts w:ascii="Calibri" w:hAnsi="Calibri" w:cs="Calibri"/>
          <w:sz w:val="23"/>
          <w:szCs w:val="23"/>
        </w:rPr>
        <w:t xml:space="preserve">.  Decisions </w:t>
      </w:r>
      <w:r w:rsidRPr="00BC008F">
        <w:rPr>
          <w:rFonts w:ascii="Calibri" w:hAnsi="Calibri" w:cs="Calibri"/>
          <w:sz w:val="23"/>
          <w:szCs w:val="23"/>
        </w:rPr>
        <w:t xml:space="preserve">don't normally have to be agreed unanimously, but by a majority of those in favour. </w:t>
      </w:r>
    </w:p>
    <w:p w14:paraId="3FC6C326" w14:textId="77777777" w:rsidR="00590F3B" w:rsidRPr="00BC008F" w:rsidRDefault="00590F3B" w:rsidP="00590F3B">
      <w:pPr>
        <w:rPr>
          <w:rFonts w:ascii="Calibri" w:hAnsi="Calibri" w:cs="Calibri"/>
          <w:b/>
          <w:bCs/>
          <w:sz w:val="23"/>
          <w:szCs w:val="23"/>
        </w:rPr>
      </w:pPr>
      <w:r w:rsidRPr="00BC008F">
        <w:rPr>
          <w:rFonts w:ascii="Calibri" w:hAnsi="Calibri" w:cs="Calibri"/>
          <w:b/>
          <w:bCs/>
          <w:sz w:val="23"/>
          <w:szCs w:val="23"/>
        </w:rPr>
        <w:t xml:space="preserve">Membership </w:t>
      </w:r>
    </w:p>
    <w:p w14:paraId="47395AC7" w14:textId="21138917" w:rsidR="00590F3B" w:rsidRPr="00BC008F" w:rsidRDefault="00590F3B" w:rsidP="00590F3B">
      <w:pPr>
        <w:rPr>
          <w:rFonts w:ascii="Calibri" w:hAnsi="Calibri" w:cs="Calibri"/>
          <w:sz w:val="23"/>
          <w:szCs w:val="23"/>
        </w:rPr>
      </w:pPr>
      <w:r w:rsidRPr="00BC008F">
        <w:rPr>
          <w:rFonts w:ascii="Calibri" w:hAnsi="Calibri" w:cs="Calibri"/>
          <w:sz w:val="23"/>
          <w:szCs w:val="23"/>
        </w:rPr>
        <w:t xml:space="preserve">As with a charitable unincorporated association, a charitable company and a CIO will have members who have decision making authority alongside the trustees. For some charities this will be a wider group of people who are consulted and vote on key decisions. For other charities, the members are the same people as the trustees but they will make certain decisions in their capacity as members rather than as trustees.   Some small, volunteer-led charities or those with a smaller membership may involve members very actively in decisions about what activities the charity should undertake or significant decision such as large items of expenditure. For others, members will be involved in a small range of decisions like </w:t>
      </w:r>
      <w:r w:rsidR="00A928D0" w:rsidRPr="00BC008F">
        <w:rPr>
          <w:rFonts w:ascii="Calibri" w:hAnsi="Calibri" w:cs="Calibri"/>
          <w:sz w:val="23"/>
          <w:szCs w:val="23"/>
        </w:rPr>
        <w:t xml:space="preserve">electing some </w:t>
      </w:r>
      <w:r w:rsidR="00A928D0">
        <w:rPr>
          <w:rFonts w:ascii="Calibri" w:hAnsi="Calibri" w:cs="Calibri"/>
          <w:sz w:val="23"/>
          <w:szCs w:val="23"/>
        </w:rPr>
        <w:t xml:space="preserve">or all </w:t>
      </w:r>
      <w:r w:rsidR="00A928D0" w:rsidRPr="00BC008F">
        <w:rPr>
          <w:rFonts w:ascii="Calibri" w:hAnsi="Calibri" w:cs="Calibri"/>
          <w:sz w:val="23"/>
          <w:szCs w:val="23"/>
        </w:rPr>
        <w:t>of the trustees</w:t>
      </w:r>
      <w:r w:rsidR="00A928D0">
        <w:rPr>
          <w:rFonts w:ascii="Calibri" w:hAnsi="Calibri" w:cs="Calibri"/>
          <w:sz w:val="23"/>
          <w:szCs w:val="23"/>
        </w:rPr>
        <w:t>,</w:t>
      </w:r>
      <w:r w:rsidR="00A928D0" w:rsidRPr="00BC008F">
        <w:rPr>
          <w:rFonts w:ascii="Calibri" w:hAnsi="Calibri" w:cs="Calibri"/>
          <w:sz w:val="23"/>
          <w:szCs w:val="23"/>
        </w:rPr>
        <w:t xml:space="preserve"> </w:t>
      </w:r>
      <w:r w:rsidRPr="00BC008F">
        <w:rPr>
          <w:rFonts w:ascii="Calibri" w:hAnsi="Calibri" w:cs="Calibri"/>
          <w:sz w:val="23"/>
          <w:szCs w:val="23"/>
        </w:rPr>
        <w:t>amending the governing document</w:t>
      </w:r>
      <w:r w:rsidR="00A928D0">
        <w:rPr>
          <w:rFonts w:ascii="Calibri" w:hAnsi="Calibri" w:cs="Calibri"/>
          <w:sz w:val="23"/>
          <w:szCs w:val="23"/>
        </w:rPr>
        <w:t xml:space="preserve"> or </w:t>
      </w:r>
      <w:r w:rsidRPr="00BC008F">
        <w:rPr>
          <w:rFonts w:ascii="Calibri" w:hAnsi="Calibri" w:cs="Calibri"/>
          <w:sz w:val="23"/>
          <w:szCs w:val="23"/>
        </w:rPr>
        <w:t xml:space="preserve">deciding to wind up the charity. Some charities will have an informal, non-voting or </w:t>
      </w:r>
      <w:r w:rsidR="00A928D0">
        <w:rPr>
          <w:rFonts w:ascii="Calibri" w:hAnsi="Calibri" w:cs="Calibri"/>
          <w:sz w:val="23"/>
          <w:szCs w:val="23"/>
        </w:rPr>
        <w:t>‘</w:t>
      </w:r>
      <w:r w:rsidRPr="00BC008F">
        <w:rPr>
          <w:rFonts w:ascii="Calibri" w:hAnsi="Calibri" w:cs="Calibri"/>
          <w:sz w:val="23"/>
          <w:szCs w:val="23"/>
        </w:rPr>
        <w:t>associate</w:t>
      </w:r>
      <w:r w:rsidR="00A928D0">
        <w:rPr>
          <w:rFonts w:ascii="Calibri" w:hAnsi="Calibri" w:cs="Calibri"/>
          <w:sz w:val="23"/>
          <w:szCs w:val="23"/>
        </w:rPr>
        <w:t>’</w:t>
      </w:r>
      <w:r w:rsidRPr="00BC008F">
        <w:rPr>
          <w:rFonts w:ascii="Calibri" w:hAnsi="Calibri" w:cs="Calibri"/>
          <w:sz w:val="23"/>
          <w:szCs w:val="23"/>
        </w:rPr>
        <w:t xml:space="preserve"> group of members instead of or alongside voting members. They are more of a supporter-base and will not have a specific governance role in the charity. As a trustee, you will need to understand what type of membership structure the charity has in place</w:t>
      </w:r>
      <w:r w:rsidR="00A928D0">
        <w:rPr>
          <w:rFonts w:ascii="Calibri" w:hAnsi="Calibri" w:cs="Calibri"/>
          <w:sz w:val="23"/>
          <w:szCs w:val="23"/>
        </w:rPr>
        <w:t xml:space="preserve"> as this will affect how it operates and makes decisions</w:t>
      </w:r>
      <w:r w:rsidRPr="00BC008F">
        <w:rPr>
          <w:rFonts w:ascii="Calibri" w:hAnsi="Calibri" w:cs="Calibri"/>
          <w:sz w:val="23"/>
          <w:szCs w:val="23"/>
        </w:rPr>
        <w:t>.</w:t>
      </w:r>
    </w:p>
    <w:p w14:paraId="7E5C5330" w14:textId="77777777" w:rsidR="00590F3B" w:rsidRPr="00BC008F" w:rsidRDefault="00590F3B" w:rsidP="00590F3B">
      <w:pPr>
        <w:rPr>
          <w:rFonts w:ascii="Calibri" w:hAnsi="Calibri" w:cs="Calibri"/>
          <w:sz w:val="23"/>
          <w:szCs w:val="23"/>
        </w:rPr>
      </w:pPr>
      <w:r w:rsidRPr="00BC008F">
        <w:rPr>
          <w:rFonts w:ascii="Calibri" w:hAnsi="Calibri" w:cs="Calibri"/>
          <w:sz w:val="23"/>
          <w:szCs w:val="23"/>
        </w:rPr>
        <w:t>Membership charities will usually have an AGM (annual general meeting) once a year when decisions like election of trustees are decided, and the Trustees Annual Report and Accounts are formally presented to members. For many membership charities, holding an AGM is a requirement written into its governing document.  A charity may also have other general meetings for its members during the year as well.</w:t>
      </w:r>
    </w:p>
    <w:p w14:paraId="36F062E8" w14:textId="3BE8DB2D" w:rsidR="00590F3B" w:rsidRDefault="00590F3B" w:rsidP="00590F3B">
      <w:pPr>
        <w:rPr>
          <w:rFonts w:ascii="Calibri" w:hAnsi="Calibri" w:cs="Calibri"/>
          <w:sz w:val="23"/>
          <w:szCs w:val="23"/>
        </w:rPr>
      </w:pPr>
      <w:r w:rsidRPr="00BC008F">
        <w:rPr>
          <w:rFonts w:ascii="Calibri" w:hAnsi="Calibri" w:cs="Calibri"/>
          <w:sz w:val="23"/>
          <w:szCs w:val="23"/>
        </w:rPr>
        <w:t xml:space="preserve">CIOs and charitable companies are legally required to maintain a Register of Members. </w:t>
      </w:r>
      <w:r w:rsidR="00A928D0">
        <w:rPr>
          <w:rFonts w:ascii="Calibri" w:hAnsi="Calibri" w:cs="Calibri"/>
          <w:sz w:val="23"/>
          <w:szCs w:val="23"/>
        </w:rPr>
        <w:t>However, t</w:t>
      </w:r>
      <w:r w:rsidRPr="00BC008F">
        <w:rPr>
          <w:rFonts w:ascii="Calibri" w:hAnsi="Calibri" w:cs="Calibri"/>
          <w:sz w:val="23"/>
          <w:szCs w:val="23"/>
        </w:rPr>
        <w:t>his is important for all membership charities, to make sure that people are properly notified of meetings and valid decisions are made.</w:t>
      </w:r>
    </w:p>
    <w:p w14:paraId="02B12989" w14:textId="77777777" w:rsidR="00575EBF" w:rsidRPr="00575EBF" w:rsidRDefault="00575EBF" w:rsidP="00575EBF">
      <w:pPr>
        <w:rPr>
          <w:rFonts w:ascii="Calibri" w:hAnsi="Calibri" w:cs="Calibri"/>
          <w:b/>
          <w:bCs/>
          <w:sz w:val="23"/>
          <w:szCs w:val="23"/>
        </w:rPr>
      </w:pPr>
      <w:r w:rsidRPr="00575EBF">
        <w:rPr>
          <w:rFonts w:ascii="Calibri" w:hAnsi="Calibri" w:cs="Calibri"/>
          <w:b/>
          <w:bCs/>
          <w:sz w:val="23"/>
          <w:szCs w:val="23"/>
        </w:rPr>
        <w:t>Specific ‘officer’ roles</w:t>
      </w:r>
    </w:p>
    <w:p w14:paraId="619318FA" w14:textId="5F6E015A" w:rsidR="00575EBF" w:rsidRPr="00575EBF" w:rsidRDefault="00575EBF" w:rsidP="00575EBF">
      <w:pPr>
        <w:rPr>
          <w:rFonts w:ascii="Calibri" w:hAnsi="Calibri" w:cs="Calibri"/>
          <w:sz w:val="23"/>
          <w:szCs w:val="23"/>
        </w:rPr>
      </w:pPr>
      <w:r w:rsidRPr="00575EBF">
        <w:rPr>
          <w:rFonts w:ascii="Calibri" w:hAnsi="Calibri" w:cs="Calibri"/>
          <w:sz w:val="23"/>
          <w:szCs w:val="23"/>
        </w:rPr>
        <w:t>You may also have some specific roles on your board</w:t>
      </w:r>
      <w:r>
        <w:rPr>
          <w:rFonts w:ascii="Calibri" w:hAnsi="Calibri" w:cs="Calibri"/>
          <w:sz w:val="23"/>
          <w:szCs w:val="23"/>
        </w:rPr>
        <w:t xml:space="preserve"> of trustees.  A</w:t>
      </w:r>
      <w:r w:rsidRPr="00575EBF">
        <w:rPr>
          <w:rFonts w:ascii="Calibri" w:hAnsi="Calibri" w:cs="Calibri"/>
          <w:sz w:val="23"/>
          <w:szCs w:val="23"/>
        </w:rPr>
        <w:t>lthough they might require a greater time commitment</w:t>
      </w:r>
      <w:r>
        <w:rPr>
          <w:rFonts w:ascii="Calibri" w:hAnsi="Calibri" w:cs="Calibri"/>
          <w:sz w:val="23"/>
          <w:szCs w:val="23"/>
        </w:rPr>
        <w:t>,</w:t>
      </w:r>
      <w:r w:rsidRPr="00575EBF">
        <w:rPr>
          <w:rFonts w:ascii="Calibri" w:hAnsi="Calibri" w:cs="Calibri"/>
          <w:sz w:val="23"/>
          <w:szCs w:val="23"/>
        </w:rPr>
        <w:t xml:space="preserve"> they do not </w:t>
      </w:r>
      <w:r w:rsidR="00C94F03">
        <w:rPr>
          <w:rFonts w:ascii="Calibri" w:hAnsi="Calibri" w:cs="Calibri"/>
          <w:sz w:val="23"/>
          <w:szCs w:val="23"/>
        </w:rPr>
        <w:t>legally</w:t>
      </w:r>
      <w:r w:rsidRPr="00575EBF">
        <w:rPr>
          <w:rFonts w:ascii="Calibri" w:hAnsi="Calibri" w:cs="Calibri"/>
          <w:sz w:val="23"/>
          <w:szCs w:val="23"/>
        </w:rPr>
        <w:t xml:space="preserve"> have any greater responsibility or authority than the rest of the trustees.</w:t>
      </w:r>
    </w:p>
    <w:p w14:paraId="63320F1B" w14:textId="0E4BF7CA" w:rsidR="00575EBF" w:rsidRDefault="00575EBF" w:rsidP="00575EBF">
      <w:pPr>
        <w:pStyle w:val="ListParagraph"/>
        <w:numPr>
          <w:ilvl w:val="0"/>
          <w:numId w:val="4"/>
        </w:numPr>
        <w:rPr>
          <w:rFonts w:ascii="Calibri" w:hAnsi="Calibri" w:cs="Calibri"/>
          <w:sz w:val="23"/>
          <w:szCs w:val="23"/>
        </w:rPr>
      </w:pPr>
      <w:r w:rsidRPr="00575EBF">
        <w:rPr>
          <w:rFonts w:ascii="Calibri" w:hAnsi="Calibri" w:cs="Calibri"/>
          <w:b/>
          <w:bCs/>
          <w:sz w:val="23"/>
          <w:szCs w:val="23"/>
        </w:rPr>
        <w:t>Chair</w:t>
      </w:r>
      <w:r w:rsidRPr="00575EBF">
        <w:rPr>
          <w:rFonts w:ascii="Calibri" w:hAnsi="Calibri" w:cs="Calibri"/>
          <w:sz w:val="23"/>
          <w:szCs w:val="23"/>
        </w:rPr>
        <w:t>: they w</w:t>
      </w:r>
      <w:r>
        <w:rPr>
          <w:rFonts w:ascii="Calibri" w:hAnsi="Calibri" w:cs="Calibri"/>
          <w:sz w:val="23"/>
          <w:szCs w:val="23"/>
        </w:rPr>
        <w:t>ill</w:t>
      </w:r>
      <w:r w:rsidRPr="00575EBF">
        <w:rPr>
          <w:rFonts w:ascii="Calibri" w:hAnsi="Calibri" w:cs="Calibri"/>
          <w:sz w:val="23"/>
          <w:szCs w:val="23"/>
        </w:rPr>
        <w:t xml:space="preserve"> usually chair trustee meetings and liaise with the CEO or </w:t>
      </w:r>
      <w:r>
        <w:rPr>
          <w:rFonts w:ascii="Calibri" w:hAnsi="Calibri" w:cs="Calibri"/>
          <w:sz w:val="23"/>
          <w:szCs w:val="23"/>
        </w:rPr>
        <w:t>C</w:t>
      </w:r>
      <w:r w:rsidRPr="00575EBF">
        <w:rPr>
          <w:rFonts w:ascii="Calibri" w:hAnsi="Calibri" w:cs="Calibri"/>
          <w:sz w:val="23"/>
          <w:szCs w:val="23"/>
        </w:rPr>
        <w:t xml:space="preserve">harity </w:t>
      </w:r>
      <w:r>
        <w:rPr>
          <w:rFonts w:ascii="Calibri" w:hAnsi="Calibri" w:cs="Calibri"/>
          <w:sz w:val="23"/>
          <w:szCs w:val="23"/>
        </w:rPr>
        <w:t>M</w:t>
      </w:r>
      <w:r w:rsidRPr="00575EBF">
        <w:rPr>
          <w:rFonts w:ascii="Calibri" w:hAnsi="Calibri" w:cs="Calibri"/>
          <w:sz w:val="23"/>
          <w:szCs w:val="23"/>
        </w:rPr>
        <w:t>anager</w:t>
      </w:r>
      <w:r>
        <w:rPr>
          <w:rFonts w:ascii="Calibri" w:hAnsi="Calibri" w:cs="Calibri"/>
          <w:sz w:val="23"/>
          <w:szCs w:val="23"/>
        </w:rPr>
        <w:t xml:space="preserve"> (if you have one)</w:t>
      </w:r>
      <w:r w:rsidRPr="00575EBF">
        <w:rPr>
          <w:rFonts w:ascii="Calibri" w:hAnsi="Calibri" w:cs="Calibri"/>
          <w:sz w:val="23"/>
          <w:szCs w:val="23"/>
        </w:rPr>
        <w:t xml:space="preserve"> between meetings to provide a sounding board</w:t>
      </w:r>
      <w:r>
        <w:rPr>
          <w:rFonts w:ascii="Calibri" w:hAnsi="Calibri" w:cs="Calibri"/>
          <w:sz w:val="23"/>
          <w:szCs w:val="23"/>
        </w:rPr>
        <w:t xml:space="preserve">, </w:t>
      </w:r>
      <w:r w:rsidRPr="00575EBF">
        <w:rPr>
          <w:rFonts w:ascii="Calibri" w:hAnsi="Calibri" w:cs="Calibri"/>
          <w:sz w:val="23"/>
          <w:szCs w:val="23"/>
        </w:rPr>
        <w:t>line management support</w:t>
      </w:r>
      <w:r>
        <w:rPr>
          <w:rFonts w:ascii="Calibri" w:hAnsi="Calibri" w:cs="Calibri"/>
          <w:sz w:val="23"/>
          <w:szCs w:val="23"/>
        </w:rPr>
        <w:t xml:space="preserve"> and agree agendas for board meetings</w:t>
      </w:r>
      <w:r w:rsidRPr="00575EBF">
        <w:rPr>
          <w:rFonts w:ascii="Calibri" w:hAnsi="Calibri" w:cs="Calibri"/>
          <w:sz w:val="23"/>
          <w:szCs w:val="23"/>
        </w:rPr>
        <w:t>. The</w:t>
      </w:r>
      <w:r>
        <w:rPr>
          <w:rFonts w:ascii="Calibri" w:hAnsi="Calibri" w:cs="Calibri"/>
          <w:sz w:val="23"/>
          <w:szCs w:val="23"/>
        </w:rPr>
        <w:t xml:space="preserve"> Chair</w:t>
      </w:r>
      <w:r w:rsidRPr="00575EBF">
        <w:rPr>
          <w:rFonts w:ascii="Calibri" w:hAnsi="Calibri" w:cs="Calibri"/>
          <w:sz w:val="23"/>
          <w:szCs w:val="23"/>
        </w:rPr>
        <w:t xml:space="preserve"> </w:t>
      </w:r>
      <w:r>
        <w:rPr>
          <w:rFonts w:ascii="Calibri" w:hAnsi="Calibri" w:cs="Calibri"/>
          <w:sz w:val="23"/>
          <w:szCs w:val="23"/>
        </w:rPr>
        <w:t xml:space="preserve">will usually be appointed by the other trustees, or possibly members, and might be recruited specifically to fill this role.  They </w:t>
      </w:r>
      <w:r w:rsidRPr="00575EBF">
        <w:rPr>
          <w:rFonts w:ascii="Calibri" w:hAnsi="Calibri" w:cs="Calibri"/>
          <w:sz w:val="23"/>
          <w:szCs w:val="23"/>
        </w:rPr>
        <w:t xml:space="preserve">do not have </w:t>
      </w:r>
      <w:r>
        <w:rPr>
          <w:rFonts w:ascii="Calibri" w:hAnsi="Calibri" w:cs="Calibri"/>
          <w:sz w:val="23"/>
          <w:szCs w:val="23"/>
        </w:rPr>
        <w:t>any greater</w:t>
      </w:r>
      <w:r w:rsidRPr="00575EBF">
        <w:rPr>
          <w:rFonts w:ascii="Calibri" w:hAnsi="Calibri" w:cs="Calibri"/>
          <w:sz w:val="23"/>
          <w:szCs w:val="23"/>
        </w:rPr>
        <w:t xml:space="preserve"> authority although they may be the first port of call in an emergency </w:t>
      </w:r>
      <w:r>
        <w:rPr>
          <w:rFonts w:ascii="Calibri" w:hAnsi="Calibri" w:cs="Calibri"/>
          <w:sz w:val="23"/>
          <w:szCs w:val="23"/>
        </w:rPr>
        <w:t>and may need to guide short-term actions</w:t>
      </w:r>
      <w:r w:rsidR="0064535A">
        <w:rPr>
          <w:rFonts w:ascii="Calibri" w:hAnsi="Calibri" w:cs="Calibri"/>
          <w:sz w:val="23"/>
          <w:szCs w:val="23"/>
        </w:rPr>
        <w:t>.  There</w:t>
      </w:r>
      <w:r w:rsidRPr="00575EBF">
        <w:rPr>
          <w:rFonts w:ascii="Calibri" w:hAnsi="Calibri" w:cs="Calibri"/>
          <w:sz w:val="23"/>
          <w:szCs w:val="23"/>
        </w:rPr>
        <w:t xml:space="preserve"> are </w:t>
      </w:r>
      <w:r w:rsidR="0064535A">
        <w:rPr>
          <w:rFonts w:ascii="Calibri" w:hAnsi="Calibri" w:cs="Calibri"/>
          <w:sz w:val="23"/>
          <w:szCs w:val="23"/>
        </w:rPr>
        <w:t xml:space="preserve">therefore </w:t>
      </w:r>
      <w:r w:rsidRPr="00575EBF">
        <w:rPr>
          <w:rFonts w:ascii="Calibri" w:hAnsi="Calibri" w:cs="Calibri"/>
          <w:sz w:val="23"/>
          <w:szCs w:val="23"/>
        </w:rPr>
        <w:t>likely to make a larger time commitment to the charity. They will also have a key role in ensuring the charit</w:t>
      </w:r>
      <w:r w:rsidR="0064535A">
        <w:rPr>
          <w:rFonts w:ascii="Calibri" w:hAnsi="Calibri" w:cs="Calibri"/>
          <w:sz w:val="23"/>
          <w:szCs w:val="23"/>
        </w:rPr>
        <w:t>y’</w:t>
      </w:r>
      <w:r w:rsidRPr="00575EBF">
        <w:rPr>
          <w:rFonts w:ascii="Calibri" w:hAnsi="Calibri" w:cs="Calibri"/>
          <w:sz w:val="23"/>
          <w:szCs w:val="23"/>
        </w:rPr>
        <w:t>s governance continues to develop. For example</w:t>
      </w:r>
      <w:r w:rsidR="0064535A">
        <w:rPr>
          <w:rFonts w:ascii="Calibri" w:hAnsi="Calibri" w:cs="Calibri"/>
          <w:sz w:val="23"/>
          <w:szCs w:val="23"/>
        </w:rPr>
        <w:t>,</w:t>
      </w:r>
      <w:r w:rsidRPr="00575EBF">
        <w:rPr>
          <w:rFonts w:ascii="Calibri" w:hAnsi="Calibri" w:cs="Calibri"/>
          <w:sz w:val="23"/>
          <w:szCs w:val="23"/>
        </w:rPr>
        <w:t xml:space="preserve"> they may have </w:t>
      </w:r>
      <w:r w:rsidR="0064535A">
        <w:rPr>
          <w:rFonts w:ascii="Calibri" w:hAnsi="Calibri" w:cs="Calibri"/>
          <w:sz w:val="23"/>
          <w:szCs w:val="23"/>
        </w:rPr>
        <w:t>1:1</w:t>
      </w:r>
      <w:r w:rsidRPr="00575EBF">
        <w:rPr>
          <w:rFonts w:ascii="Calibri" w:hAnsi="Calibri" w:cs="Calibri"/>
          <w:sz w:val="23"/>
          <w:szCs w:val="23"/>
        </w:rPr>
        <w:t xml:space="preserve"> </w:t>
      </w:r>
      <w:proofErr w:type="gramStart"/>
      <w:r w:rsidRPr="00575EBF">
        <w:rPr>
          <w:rFonts w:ascii="Calibri" w:hAnsi="Calibri" w:cs="Calibri"/>
          <w:sz w:val="23"/>
          <w:szCs w:val="23"/>
        </w:rPr>
        <w:t>discussions</w:t>
      </w:r>
      <w:proofErr w:type="gramEnd"/>
      <w:r w:rsidRPr="00575EBF">
        <w:rPr>
          <w:rFonts w:ascii="Calibri" w:hAnsi="Calibri" w:cs="Calibri"/>
          <w:sz w:val="23"/>
          <w:szCs w:val="23"/>
        </w:rPr>
        <w:t xml:space="preserve"> with trustees </w:t>
      </w:r>
      <w:r w:rsidR="0064535A">
        <w:rPr>
          <w:rFonts w:ascii="Calibri" w:hAnsi="Calibri" w:cs="Calibri"/>
          <w:sz w:val="23"/>
          <w:szCs w:val="23"/>
        </w:rPr>
        <w:t xml:space="preserve">during the year to check-in on </w:t>
      </w:r>
      <w:r w:rsidR="00C94F03">
        <w:rPr>
          <w:rFonts w:ascii="Calibri" w:hAnsi="Calibri" w:cs="Calibri"/>
          <w:sz w:val="23"/>
          <w:szCs w:val="23"/>
        </w:rPr>
        <w:t>how trustees are fulfilling their role</w:t>
      </w:r>
      <w:r w:rsidR="0064535A">
        <w:rPr>
          <w:rFonts w:ascii="Calibri" w:hAnsi="Calibri" w:cs="Calibri"/>
          <w:sz w:val="23"/>
          <w:szCs w:val="23"/>
        </w:rPr>
        <w:t xml:space="preserve">, </w:t>
      </w:r>
      <w:r w:rsidRPr="00575EBF">
        <w:rPr>
          <w:rFonts w:ascii="Calibri" w:hAnsi="Calibri" w:cs="Calibri"/>
          <w:sz w:val="23"/>
          <w:szCs w:val="23"/>
        </w:rPr>
        <w:t xml:space="preserve">facilitate discussions </w:t>
      </w:r>
      <w:r w:rsidRPr="00575EBF">
        <w:rPr>
          <w:rFonts w:ascii="Calibri" w:hAnsi="Calibri" w:cs="Calibri"/>
          <w:sz w:val="23"/>
          <w:szCs w:val="23"/>
        </w:rPr>
        <w:lastRenderedPageBreak/>
        <w:t xml:space="preserve">about how effectively the board is working, or monitor how often the board is reviewing the skills it needs. </w:t>
      </w:r>
    </w:p>
    <w:p w14:paraId="2C4A0F89" w14:textId="77777777" w:rsidR="0064535A" w:rsidRPr="00575EBF" w:rsidRDefault="0064535A" w:rsidP="0064535A">
      <w:pPr>
        <w:pStyle w:val="ListParagraph"/>
        <w:ind w:left="360"/>
        <w:rPr>
          <w:rFonts w:ascii="Calibri" w:hAnsi="Calibri" w:cs="Calibri"/>
          <w:sz w:val="23"/>
          <w:szCs w:val="23"/>
        </w:rPr>
      </w:pPr>
    </w:p>
    <w:p w14:paraId="127A58F3" w14:textId="136DA9AC" w:rsidR="00575EBF" w:rsidRDefault="0064535A" w:rsidP="00575EBF">
      <w:pPr>
        <w:pStyle w:val="ListParagraph"/>
        <w:numPr>
          <w:ilvl w:val="0"/>
          <w:numId w:val="4"/>
        </w:numPr>
        <w:rPr>
          <w:rFonts w:ascii="Calibri" w:hAnsi="Calibri" w:cs="Calibri"/>
          <w:sz w:val="23"/>
          <w:szCs w:val="23"/>
        </w:rPr>
      </w:pPr>
      <w:r>
        <w:rPr>
          <w:rFonts w:ascii="Calibri" w:hAnsi="Calibri" w:cs="Calibri"/>
          <w:b/>
          <w:bCs/>
          <w:sz w:val="23"/>
          <w:szCs w:val="23"/>
        </w:rPr>
        <w:t>Vice Chair</w:t>
      </w:r>
      <w:r w:rsidR="00575EBF" w:rsidRPr="00575EBF">
        <w:rPr>
          <w:rFonts w:ascii="Calibri" w:hAnsi="Calibri" w:cs="Calibri"/>
          <w:sz w:val="23"/>
          <w:szCs w:val="23"/>
        </w:rPr>
        <w:t xml:space="preserve">: deputises </w:t>
      </w:r>
      <w:r>
        <w:rPr>
          <w:rFonts w:ascii="Calibri" w:hAnsi="Calibri" w:cs="Calibri"/>
          <w:sz w:val="23"/>
          <w:szCs w:val="23"/>
        </w:rPr>
        <w:t>at trustee</w:t>
      </w:r>
      <w:r w:rsidR="00575EBF" w:rsidRPr="00575EBF">
        <w:rPr>
          <w:rFonts w:ascii="Calibri" w:hAnsi="Calibri" w:cs="Calibri"/>
          <w:sz w:val="23"/>
          <w:szCs w:val="23"/>
        </w:rPr>
        <w:t xml:space="preserve"> meetings if the </w:t>
      </w:r>
      <w:r>
        <w:rPr>
          <w:rFonts w:ascii="Calibri" w:hAnsi="Calibri" w:cs="Calibri"/>
          <w:sz w:val="23"/>
          <w:szCs w:val="23"/>
        </w:rPr>
        <w:t>Chair</w:t>
      </w:r>
      <w:r w:rsidR="00575EBF" w:rsidRPr="00575EBF">
        <w:rPr>
          <w:rFonts w:ascii="Calibri" w:hAnsi="Calibri" w:cs="Calibri"/>
          <w:sz w:val="23"/>
          <w:szCs w:val="23"/>
        </w:rPr>
        <w:t xml:space="preserve"> isn't there. The </w:t>
      </w:r>
      <w:r>
        <w:rPr>
          <w:rFonts w:ascii="Calibri" w:hAnsi="Calibri" w:cs="Calibri"/>
          <w:sz w:val="23"/>
          <w:szCs w:val="23"/>
        </w:rPr>
        <w:t>Vice Chair</w:t>
      </w:r>
      <w:r w:rsidR="00575EBF" w:rsidRPr="00575EBF">
        <w:rPr>
          <w:rFonts w:ascii="Calibri" w:hAnsi="Calibri" w:cs="Calibri"/>
          <w:sz w:val="23"/>
          <w:szCs w:val="23"/>
        </w:rPr>
        <w:t xml:space="preserve"> might also share some of the </w:t>
      </w:r>
      <w:r>
        <w:rPr>
          <w:rFonts w:ascii="Calibri" w:hAnsi="Calibri" w:cs="Calibri"/>
          <w:sz w:val="23"/>
          <w:szCs w:val="23"/>
        </w:rPr>
        <w:t>C</w:t>
      </w:r>
      <w:r w:rsidR="00575EBF" w:rsidRPr="00575EBF">
        <w:rPr>
          <w:rFonts w:ascii="Calibri" w:hAnsi="Calibri" w:cs="Calibri"/>
          <w:sz w:val="23"/>
          <w:szCs w:val="23"/>
        </w:rPr>
        <w:t>hair</w:t>
      </w:r>
      <w:r>
        <w:rPr>
          <w:rFonts w:ascii="Calibri" w:hAnsi="Calibri" w:cs="Calibri"/>
          <w:sz w:val="23"/>
          <w:szCs w:val="23"/>
        </w:rPr>
        <w:t>’</w:t>
      </w:r>
      <w:r w:rsidR="00575EBF" w:rsidRPr="00575EBF">
        <w:rPr>
          <w:rFonts w:ascii="Calibri" w:hAnsi="Calibri" w:cs="Calibri"/>
          <w:sz w:val="23"/>
          <w:szCs w:val="23"/>
        </w:rPr>
        <w:t>s rol</w:t>
      </w:r>
      <w:r>
        <w:rPr>
          <w:rFonts w:ascii="Calibri" w:hAnsi="Calibri" w:cs="Calibri"/>
          <w:sz w:val="23"/>
          <w:szCs w:val="23"/>
        </w:rPr>
        <w:t>e</w:t>
      </w:r>
      <w:r w:rsidR="00575EBF" w:rsidRPr="00575EBF">
        <w:rPr>
          <w:rFonts w:ascii="Calibri" w:hAnsi="Calibri" w:cs="Calibri"/>
          <w:sz w:val="23"/>
          <w:szCs w:val="23"/>
        </w:rPr>
        <w:t xml:space="preserve"> with them</w:t>
      </w:r>
      <w:r>
        <w:rPr>
          <w:rFonts w:ascii="Calibri" w:hAnsi="Calibri" w:cs="Calibri"/>
          <w:sz w:val="23"/>
          <w:szCs w:val="23"/>
        </w:rPr>
        <w:t>;</w:t>
      </w:r>
      <w:r w:rsidR="00575EBF" w:rsidRPr="00575EBF">
        <w:rPr>
          <w:rFonts w:ascii="Calibri" w:hAnsi="Calibri" w:cs="Calibri"/>
          <w:sz w:val="23"/>
          <w:szCs w:val="23"/>
        </w:rPr>
        <w:t xml:space="preserve"> for example</w:t>
      </w:r>
      <w:r>
        <w:rPr>
          <w:rFonts w:ascii="Calibri" w:hAnsi="Calibri" w:cs="Calibri"/>
          <w:sz w:val="23"/>
          <w:szCs w:val="23"/>
        </w:rPr>
        <w:t>,</w:t>
      </w:r>
      <w:r w:rsidR="00575EBF" w:rsidRPr="00575EBF">
        <w:rPr>
          <w:rFonts w:ascii="Calibri" w:hAnsi="Calibri" w:cs="Calibri"/>
          <w:sz w:val="23"/>
          <w:szCs w:val="23"/>
        </w:rPr>
        <w:t xml:space="preserve"> leading on governance development</w:t>
      </w:r>
      <w:r>
        <w:rPr>
          <w:rFonts w:ascii="Calibri" w:hAnsi="Calibri" w:cs="Calibri"/>
          <w:sz w:val="23"/>
          <w:szCs w:val="23"/>
        </w:rPr>
        <w:t>, to</w:t>
      </w:r>
      <w:r w:rsidR="00575EBF" w:rsidRPr="00575EBF">
        <w:rPr>
          <w:rFonts w:ascii="Calibri" w:hAnsi="Calibri" w:cs="Calibri"/>
          <w:sz w:val="23"/>
          <w:szCs w:val="23"/>
        </w:rPr>
        <w:t xml:space="preserve"> divide up the workload and make best use of people</w:t>
      </w:r>
      <w:r>
        <w:rPr>
          <w:rFonts w:ascii="Calibri" w:hAnsi="Calibri" w:cs="Calibri"/>
          <w:sz w:val="23"/>
          <w:szCs w:val="23"/>
        </w:rPr>
        <w:t>’s</w:t>
      </w:r>
      <w:r w:rsidR="00575EBF" w:rsidRPr="00575EBF">
        <w:rPr>
          <w:rFonts w:ascii="Calibri" w:hAnsi="Calibri" w:cs="Calibri"/>
          <w:sz w:val="23"/>
          <w:szCs w:val="23"/>
        </w:rPr>
        <w:t xml:space="preserve"> skills an</w:t>
      </w:r>
      <w:r>
        <w:rPr>
          <w:rFonts w:ascii="Calibri" w:hAnsi="Calibri" w:cs="Calibri"/>
          <w:sz w:val="23"/>
          <w:szCs w:val="23"/>
        </w:rPr>
        <w:t>d</w:t>
      </w:r>
      <w:r w:rsidR="00575EBF" w:rsidRPr="00575EBF">
        <w:rPr>
          <w:rFonts w:ascii="Calibri" w:hAnsi="Calibri" w:cs="Calibri"/>
          <w:sz w:val="23"/>
          <w:szCs w:val="23"/>
        </w:rPr>
        <w:t xml:space="preserve"> experience</w:t>
      </w:r>
      <w:r>
        <w:rPr>
          <w:rFonts w:ascii="Calibri" w:hAnsi="Calibri" w:cs="Calibri"/>
          <w:sz w:val="23"/>
          <w:szCs w:val="23"/>
        </w:rPr>
        <w:t>.</w:t>
      </w:r>
    </w:p>
    <w:p w14:paraId="13FF22C0" w14:textId="77777777" w:rsidR="0064535A" w:rsidRPr="0064535A" w:rsidRDefault="0064535A" w:rsidP="0064535A">
      <w:pPr>
        <w:pStyle w:val="ListParagraph"/>
        <w:rPr>
          <w:rFonts w:ascii="Calibri" w:hAnsi="Calibri" w:cs="Calibri"/>
          <w:sz w:val="23"/>
          <w:szCs w:val="23"/>
        </w:rPr>
      </w:pPr>
    </w:p>
    <w:p w14:paraId="7AB32975" w14:textId="0AA5991B" w:rsidR="00575EBF" w:rsidRDefault="00575EBF" w:rsidP="00575EBF">
      <w:pPr>
        <w:pStyle w:val="ListParagraph"/>
        <w:numPr>
          <w:ilvl w:val="0"/>
          <w:numId w:val="4"/>
        </w:numPr>
        <w:rPr>
          <w:rFonts w:ascii="Calibri" w:hAnsi="Calibri" w:cs="Calibri"/>
          <w:sz w:val="23"/>
          <w:szCs w:val="23"/>
        </w:rPr>
      </w:pPr>
      <w:r w:rsidRPr="0064535A">
        <w:rPr>
          <w:rFonts w:ascii="Calibri" w:hAnsi="Calibri" w:cs="Calibri"/>
          <w:b/>
          <w:bCs/>
          <w:sz w:val="23"/>
          <w:szCs w:val="23"/>
        </w:rPr>
        <w:t>Treasurer</w:t>
      </w:r>
      <w:r w:rsidR="0064535A" w:rsidRPr="0064535A">
        <w:rPr>
          <w:rFonts w:ascii="Calibri" w:hAnsi="Calibri" w:cs="Calibri"/>
          <w:sz w:val="23"/>
          <w:szCs w:val="23"/>
        </w:rPr>
        <w:t>:</w:t>
      </w:r>
      <w:r w:rsidRPr="00575EBF">
        <w:rPr>
          <w:rFonts w:ascii="Calibri" w:hAnsi="Calibri" w:cs="Calibri"/>
          <w:sz w:val="23"/>
          <w:szCs w:val="23"/>
        </w:rPr>
        <w:t xml:space="preserve"> a particular role overseeing the finances of the charity including financial performance and sustainability</w:t>
      </w:r>
      <w:r w:rsidR="0064535A">
        <w:rPr>
          <w:rFonts w:ascii="Calibri" w:hAnsi="Calibri" w:cs="Calibri"/>
          <w:sz w:val="23"/>
          <w:szCs w:val="23"/>
        </w:rPr>
        <w:t>. T</w:t>
      </w:r>
      <w:r w:rsidRPr="00575EBF">
        <w:rPr>
          <w:rFonts w:ascii="Calibri" w:hAnsi="Calibri" w:cs="Calibri"/>
          <w:sz w:val="23"/>
          <w:szCs w:val="23"/>
        </w:rPr>
        <w:t xml:space="preserve">he practicalities of the role will vary depending on the size of the charity but might include bookkeeping </w:t>
      </w:r>
      <w:r w:rsidR="0064535A">
        <w:rPr>
          <w:rFonts w:ascii="Calibri" w:hAnsi="Calibri" w:cs="Calibri"/>
          <w:sz w:val="23"/>
          <w:szCs w:val="23"/>
        </w:rPr>
        <w:t xml:space="preserve">in a smaller charity, or </w:t>
      </w:r>
      <w:r w:rsidRPr="00575EBF">
        <w:rPr>
          <w:rFonts w:ascii="Calibri" w:hAnsi="Calibri" w:cs="Calibri"/>
          <w:sz w:val="23"/>
          <w:szCs w:val="23"/>
        </w:rPr>
        <w:t>sitting on</w:t>
      </w:r>
      <w:r w:rsidR="0064535A">
        <w:rPr>
          <w:rFonts w:ascii="Calibri" w:hAnsi="Calibri" w:cs="Calibri"/>
          <w:sz w:val="23"/>
          <w:szCs w:val="23"/>
        </w:rPr>
        <w:t xml:space="preserve"> or chairing</w:t>
      </w:r>
      <w:r w:rsidRPr="00575EBF">
        <w:rPr>
          <w:rFonts w:ascii="Calibri" w:hAnsi="Calibri" w:cs="Calibri"/>
          <w:sz w:val="23"/>
          <w:szCs w:val="23"/>
        </w:rPr>
        <w:t xml:space="preserve"> a Finance Committee and acting as a sounding board for the </w:t>
      </w:r>
      <w:r w:rsidR="0064535A">
        <w:rPr>
          <w:rFonts w:ascii="Calibri" w:hAnsi="Calibri" w:cs="Calibri"/>
          <w:sz w:val="23"/>
          <w:szCs w:val="23"/>
        </w:rPr>
        <w:t>F</w:t>
      </w:r>
      <w:r w:rsidRPr="00575EBF">
        <w:rPr>
          <w:rFonts w:ascii="Calibri" w:hAnsi="Calibri" w:cs="Calibri"/>
          <w:sz w:val="23"/>
          <w:szCs w:val="23"/>
        </w:rPr>
        <w:t xml:space="preserve">inance </w:t>
      </w:r>
      <w:r w:rsidR="0064535A">
        <w:rPr>
          <w:rFonts w:ascii="Calibri" w:hAnsi="Calibri" w:cs="Calibri"/>
          <w:sz w:val="23"/>
          <w:szCs w:val="23"/>
        </w:rPr>
        <w:t>D</w:t>
      </w:r>
      <w:r w:rsidRPr="00575EBF">
        <w:rPr>
          <w:rFonts w:ascii="Calibri" w:hAnsi="Calibri" w:cs="Calibri"/>
          <w:sz w:val="23"/>
          <w:szCs w:val="23"/>
        </w:rPr>
        <w:t xml:space="preserve">irector or </w:t>
      </w:r>
      <w:r w:rsidR="0064535A">
        <w:rPr>
          <w:rFonts w:ascii="Calibri" w:hAnsi="Calibri" w:cs="Calibri"/>
          <w:sz w:val="23"/>
          <w:szCs w:val="23"/>
        </w:rPr>
        <w:t>F</w:t>
      </w:r>
      <w:r w:rsidRPr="00575EBF">
        <w:rPr>
          <w:rFonts w:ascii="Calibri" w:hAnsi="Calibri" w:cs="Calibri"/>
          <w:sz w:val="23"/>
          <w:szCs w:val="23"/>
        </w:rPr>
        <w:t xml:space="preserve">inance </w:t>
      </w:r>
      <w:r w:rsidR="0064535A">
        <w:rPr>
          <w:rFonts w:ascii="Calibri" w:hAnsi="Calibri" w:cs="Calibri"/>
          <w:sz w:val="23"/>
          <w:szCs w:val="23"/>
        </w:rPr>
        <w:t>M</w:t>
      </w:r>
      <w:r w:rsidRPr="00575EBF">
        <w:rPr>
          <w:rFonts w:ascii="Calibri" w:hAnsi="Calibri" w:cs="Calibri"/>
          <w:sz w:val="23"/>
          <w:szCs w:val="23"/>
        </w:rPr>
        <w:t>anager</w:t>
      </w:r>
      <w:r w:rsidR="0064535A">
        <w:rPr>
          <w:rFonts w:ascii="Calibri" w:hAnsi="Calibri" w:cs="Calibri"/>
          <w:sz w:val="23"/>
          <w:szCs w:val="23"/>
        </w:rPr>
        <w:t xml:space="preserve"> of a larger charity</w:t>
      </w:r>
      <w:r w:rsidRPr="00575EBF">
        <w:rPr>
          <w:rFonts w:ascii="Calibri" w:hAnsi="Calibri" w:cs="Calibri"/>
          <w:sz w:val="23"/>
          <w:szCs w:val="23"/>
        </w:rPr>
        <w:t xml:space="preserve">. Although a </w:t>
      </w:r>
      <w:r w:rsidR="0064535A">
        <w:rPr>
          <w:rFonts w:ascii="Calibri" w:hAnsi="Calibri" w:cs="Calibri"/>
          <w:sz w:val="23"/>
          <w:szCs w:val="23"/>
        </w:rPr>
        <w:t>t</w:t>
      </w:r>
      <w:r w:rsidRPr="00575EBF">
        <w:rPr>
          <w:rFonts w:ascii="Calibri" w:hAnsi="Calibri" w:cs="Calibri"/>
          <w:sz w:val="23"/>
          <w:szCs w:val="23"/>
        </w:rPr>
        <w:t>reasurer will have a particular focus on finances it is critical that all trustees understand the charit</w:t>
      </w:r>
      <w:r w:rsidR="0064535A">
        <w:rPr>
          <w:rFonts w:ascii="Calibri" w:hAnsi="Calibri" w:cs="Calibri"/>
          <w:sz w:val="23"/>
          <w:szCs w:val="23"/>
        </w:rPr>
        <w:t>y’</w:t>
      </w:r>
      <w:r w:rsidRPr="00575EBF">
        <w:rPr>
          <w:rFonts w:ascii="Calibri" w:hAnsi="Calibri" w:cs="Calibri"/>
          <w:sz w:val="23"/>
          <w:szCs w:val="23"/>
        </w:rPr>
        <w:t xml:space="preserve">s financial position and use this to inform decision making. </w:t>
      </w:r>
    </w:p>
    <w:p w14:paraId="12B37B4E" w14:textId="77777777" w:rsidR="0064535A" w:rsidRPr="0064535A" w:rsidRDefault="0064535A" w:rsidP="0064535A">
      <w:pPr>
        <w:pStyle w:val="ListParagraph"/>
        <w:rPr>
          <w:rFonts w:ascii="Calibri" w:hAnsi="Calibri" w:cs="Calibri"/>
          <w:sz w:val="23"/>
          <w:szCs w:val="23"/>
        </w:rPr>
      </w:pPr>
    </w:p>
    <w:p w14:paraId="464A5CC6" w14:textId="47349D39" w:rsidR="00575EBF" w:rsidRDefault="00575EBF" w:rsidP="00575EBF">
      <w:pPr>
        <w:pStyle w:val="ListParagraph"/>
        <w:numPr>
          <w:ilvl w:val="0"/>
          <w:numId w:val="4"/>
        </w:numPr>
        <w:rPr>
          <w:rFonts w:ascii="Calibri" w:hAnsi="Calibri" w:cs="Calibri"/>
          <w:sz w:val="23"/>
          <w:szCs w:val="23"/>
        </w:rPr>
      </w:pPr>
      <w:r w:rsidRPr="0064535A">
        <w:rPr>
          <w:rFonts w:ascii="Calibri" w:hAnsi="Calibri" w:cs="Calibri"/>
          <w:b/>
          <w:bCs/>
          <w:sz w:val="23"/>
          <w:szCs w:val="23"/>
        </w:rPr>
        <w:t xml:space="preserve">Company or </w:t>
      </w:r>
      <w:r w:rsidR="0064535A" w:rsidRPr="0064535A">
        <w:rPr>
          <w:rFonts w:ascii="Calibri" w:hAnsi="Calibri" w:cs="Calibri"/>
          <w:b/>
          <w:bCs/>
          <w:sz w:val="23"/>
          <w:szCs w:val="23"/>
        </w:rPr>
        <w:t>H</w:t>
      </w:r>
      <w:r w:rsidRPr="0064535A">
        <w:rPr>
          <w:rFonts w:ascii="Calibri" w:hAnsi="Calibri" w:cs="Calibri"/>
          <w:b/>
          <w:bCs/>
          <w:sz w:val="23"/>
          <w:szCs w:val="23"/>
        </w:rPr>
        <w:t xml:space="preserve">onorary </w:t>
      </w:r>
      <w:r w:rsidR="0064535A" w:rsidRPr="0064535A">
        <w:rPr>
          <w:rFonts w:ascii="Calibri" w:hAnsi="Calibri" w:cs="Calibri"/>
          <w:b/>
          <w:bCs/>
          <w:sz w:val="23"/>
          <w:szCs w:val="23"/>
        </w:rPr>
        <w:t>S</w:t>
      </w:r>
      <w:r w:rsidRPr="0064535A">
        <w:rPr>
          <w:rFonts w:ascii="Calibri" w:hAnsi="Calibri" w:cs="Calibri"/>
          <w:b/>
          <w:bCs/>
          <w:sz w:val="23"/>
          <w:szCs w:val="23"/>
        </w:rPr>
        <w:t>ecretary</w:t>
      </w:r>
      <w:r w:rsidRPr="00575EBF">
        <w:rPr>
          <w:rFonts w:ascii="Calibri" w:hAnsi="Calibri" w:cs="Calibri"/>
          <w:sz w:val="23"/>
          <w:szCs w:val="23"/>
        </w:rPr>
        <w:t xml:space="preserve">: </w:t>
      </w:r>
      <w:r w:rsidR="0064535A">
        <w:rPr>
          <w:rFonts w:ascii="Calibri" w:hAnsi="Calibri" w:cs="Calibri"/>
          <w:sz w:val="23"/>
          <w:szCs w:val="23"/>
        </w:rPr>
        <w:t>this</w:t>
      </w:r>
      <w:r w:rsidRPr="00575EBF">
        <w:rPr>
          <w:rFonts w:ascii="Calibri" w:hAnsi="Calibri" w:cs="Calibri"/>
          <w:sz w:val="23"/>
          <w:szCs w:val="23"/>
        </w:rPr>
        <w:t xml:space="preserve"> may be a trustee</w:t>
      </w:r>
      <w:r w:rsidR="0064535A">
        <w:rPr>
          <w:rFonts w:ascii="Calibri" w:hAnsi="Calibri" w:cs="Calibri"/>
          <w:sz w:val="23"/>
          <w:szCs w:val="23"/>
        </w:rPr>
        <w:t>,</w:t>
      </w:r>
      <w:r w:rsidRPr="00575EBF">
        <w:rPr>
          <w:rFonts w:ascii="Calibri" w:hAnsi="Calibri" w:cs="Calibri"/>
          <w:sz w:val="23"/>
          <w:szCs w:val="23"/>
        </w:rPr>
        <w:t xml:space="preserve"> o</w:t>
      </w:r>
      <w:r w:rsidR="0064535A">
        <w:rPr>
          <w:rFonts w:ascii="Calibri" w:hAnsi="Calibri" w:cs="Calibri"/>
          <w:sz w:val="23"/>
          <w:szCs w:val="23"/>
        </w:rPr>
        <w:t>r</w:t>
      </w:r>
      <w:r w:rsidRPr="00575EBF">
        <w:rPr>
          <w:rFonts w:ascii="Calibri" w:hAnsi="Calibri" w:cs="Calibri"/>
          <w:sz w:val="23"/>
          <w:szCs w:val="23"/>
        </w:rPr>
        <w:t xml:space="preserve"> staff member or other volunteer</w:t>
      </w:r>
      <w:r w:rsidR="0064535A">
        <w:rPr>
          <w:rFonts w:ascii="Calibri" w:hAnsi="Calibri" w:cs="Calibri"/>
          <w:sz w:val="23"/>
          <w:szCs w:val="23"/>
        </w:rPr>
        <w:t xml:space="preserve"> who has</w:t>
      </w:r>
      <w:r w:rsidRPr="00575EBF">
        <w:rPr>
          <w:rFonts w:ascii="Calibri" w:hAnsi="Calibri" w:cs="Calibri"/>
          <w:sz w:val="23"/>
          <w:szCs w:val="23"/>
        </w:rPr>
        <w:t xml:space="preserve"> a particular role in ensuring that board papers and notices for general meetings </w:t>
      </w:r>
      <w:r w:rsidR="0064535A">
        <w:rPr>
          <w:rFonts w:ascii="Calibri" w:hAnsi="Calibri" w:cs="Calibri"/>
          <w:sz w:val="23"/>
          <w:szCs w:val="23"/>
        </w:rPr>
        <w:t>a</w:t>
      </w:r>
      <w:r w:rsidRPr="00575EBF">
        <w:rPr>
          <w:rFonts w:ascii="Calibri" w:hAnsi="Calibri" w:cs="Calibri"/>
          <w:sz w:val="23"/>
          <w:szCs w:val="23"/>
        </w:rPr>
        <w:t>r</w:t>
      </w:r>
      <w:r w:rsidR="0064535A">
        <w:rPr>
          <w:rFonts w:ascii="Calibri" w:hAnsi="Calibri" w:cs="Calibri"/>
          <w:sz w:val="23"/>
          <w:szCs w:val="23"/>
        </w:rPr>
        <w:t>e</w:t>
      </w:r>
      <w:r w:rsidRPr="00575EBF">
        <w:rPr>
          <w:rFonts w:ascii="Calibri" w:hAnsi="Calibri" w:cs="Calibri"/>
          <w:sz w:val="23"/>
          <w:szCs w:val="23"/>
        </w:rPr>
        <w:t xml:space="preserve"> sent out on time</w:t>
      </w:r>
      <w:r w:rsidR="0064535A">
        <w:rPr>
          <w:rFonts w:ascii="Calibri" w:hAnsi="Calibri" w:cs="Calibri"/>
          <w:sz w:val="23"/>
          <w:szCs w:val="23"/>
        </w:rPr>
        <w:t>,</w:t>
      </w:r>
      <w:r w:rsidRPr="00575EBF">
        <w:rPr>
          <w:rFonts w:ascii="Calibri" w:hAnsi="Calibri" w:cs="Calibri"/>
          <w:sz w:val="23"/>
          <w:szCs w:val="23"/>
        </w:rPr>
        <w:t xml:space="preserve"> filing obligations are met</w:t>
      </w:r>
      <w:r w:rsidR="0064535A">
        <w:rPr>
          <w:rFonts w:ascii="Calibri" w:hAnsi="Calibri" w:cs="Calibri"/>
          <w:sz w:val="23"/>
          <w:szCs w:val="23"/>
        </w:rPr>
        <w:t>,</w:t>
      </w:r>
      <w:r w:rsidRPr="00575EBF">
        <w:rPr>
          <w:rFonts w:ascii="Calibri" w:hAnsi="Calibri" w:cs="Calibri"/>
          <w:sz w:val="23"/>
          <w:szCs w:val="23"/>
        </w:rPr>
        <w:t xml:space="preserve"> and that relevant information and decisions are properly recorded.</w:t>
      </w:r>
    </w:p>
    <w:p w14:paraId="04E2C3E9" w14:textId="77777777" w:rsidR="0064535A" w:rsidRPr="0064535A" w:rsidRDefault="0064535A" w:rsidP="0064535A">
      <w:pPr>
        <w:pStyle w:val="ListParagraph"/>
        <w:rPr>
          <w:rFonts w:ascii="Calibri" w:hAnsi="Calibri" w:cs="Calibri"/>
          <w:sz w:val="23"/>
          <w:szCs w:val="23"/>
        </w:rPr>
      </w:pPr>
    </w:p>
    <w:p w14:paraId="2DD5E7BB" w14:textId="16776B46" w:rsidR="00575EBF" w:rsidRPr="00575EBF" w:rsidRDefault="00575EBF" w:rsidP="00575EBF">
      <w:pPr>
        <w:pStyle w:val="ListParagraph"/>
        <w:numPr>
          <w:ilvl w:val="0"/>
          <w:numId w:val="4"/>
        </w:numPr>
        <w:rPr>
          <w:rFonts w:ascii="Calibri" w:hAnsi="Calibri" w:cs="Calibri"/>
          <w:sz w:val="23"/>
          <w:szCs w:val="23"/>
        </w:rPr>
      </w:pPr>
      <w:r w:rsidRPr="0064535A">
        <w:rPr>
          <w:rFonts w:ascii="Calibri" w:hAnsi="Calibri" w:cs="Calibri"/>
          <w:b/>
          <w:bCs/>
          <w:sz w:val="23"/>
          <w:szCs w:val="23"/>
        </w:rPr>
        <w:t>Lead trustees</w:t>
      </w:r>
      <w:r w:rsidRPr="00575EBF">
        <w:rPr>
          <w:rFonts w:ascii="Calibri" w:hAnsi="Calibri" w:cs="Calibri"/>
          <w:sz w:val="23"/>
          <w:szCs w:val="23"/>
        </w:rPr>
        <w:t xml:space="preserve">: the board may appoint individual trustees to take a particular interest or lead </w:t>
      </w:r>
      <w:r w:rsidR="0064535A">
        <w:rPr>
          <w:rFonts w:ascii="Calibri" w:hAnsi="Calibri" w:cs="Calibri"/>
          <w:sz w:val="23"/>
          <w:szCs w:val="23"/>
        </w:rPr>
        <w:t>o</w:t>
      </w:r>
      <w:r w:rsidRPr="00575EBF">
        <w:rPr>
          <w:rFonts w:ascii="Calibri" w:hAnsi="Calibri" w:cs="Calibri"/>
          <w:sz w:val="23"/>
          <w:szCs w:val="23"/>
        </w:rPr>
        <w:t>n an area of the charity's activities</w:t>
      </w:r>
      <w:r w:rsidR="0064535A">
        <w:rPr>
          <w:rFonts w:ascii="Calibri" w:hAnsi="Calibri" w:cs="Calibri"/>
          <w:sz w:val="23"/>
          <w:szCs w:val="23"/>
        </w:rPr>
        <w:t>;</w:t>
      </w:r>
      <w:r w:rsidRPr="00575EBF">
        <w:rPr>
          <w:rFonts w:ascii="Calibri" w:hAnsi="Calibri" w:cs="Calibri"/>
          <w:sz w:val="23"/>
          <w:szCs w:val="23"/>
        </w:rPr>
        <w:t xml:space="preserve"> for example</w:t>
      </w:r>
      <w:r w:rsidR="0064535A">
        <w:rPr>
          <w:rFonts w:ascii="Calibri" w:hAnsi="Calibri" w:cs="Calibri"/>
          <w:sz w:val="23"/>
          <w:szCs w:val="23"/>
        </w:rPr>
        <w:t>,</w:t>
      </w:r>
      <w:r w:rsidRPr="00575EBF">
        <w:rPr>
          <w:rFonts w:ascii="Calibri" w:hAnsi="Calibri" w:cs="Calibri"/>
          <w:sz w:val="23"/>
          <w:szCs w:val="23"/>
        </w:rPr>
        <w:t xml:space="preserve"> safeguarding</w:t>
      </w:r>
      <w:r w:rsidR="0064535A">
        <w:rPr>
          <w:rFonts w:ascii="Calibri" w:hAnsi="Calibri" w:cs="Calibri"/>
          <w:sz w:val="23"/>
          <w:szCs w:val="23"/>
        </w:rPr>
        <w:t xml:space="preserve">, </w:t>
      </w:r>
      <w:r w:rsidRPr="00575EBF">
        <w:rPr>
          <w:rFonts w:ascii="Calibri" w:hAnsi="Calibri" w:cs="Calibri"/>
          <w:sz w:val="23"/>
          <w:szCs w:val="23"/>
        </w:rPr>
        <w:t>fundraising</w:t>
      </w:r>
      <w:r w:rsidR="0064535A">
        <w:rPr>
          <w:rFonts w:ascii="Calibri" w:hAnsi="Calibri" w:cs="Calibri"/>
          <w:sz w:val="23"/>
          <w:szCs w:val="23"/>
        </w:rPr>
        <w:t xml:space="preserve">, </w:t>
      </w:r>
      <w:r w:rsidRPr="00575EBF">
        <w:rPr>
          <w:rFonts w:ascii="Calibri" w:hAnsi="Calibri" w:cs="Calibri"/>
          <w:sz w:val="23"/>
          <w:szCs w:val="23"/>
        </w:rPr>
        <w:t>HR</w:t>
      </w:r>
      <w:r w:rsidR="0064535A">
        <w:rPr>
          <w:rFonts w:ascii="Calibri" w:hAnsi="Calibri" w:cs="Calibri"/>
          <w:sz w:val="23"/>
          <w:szCs w:val="23"/>
        </w:rPr>
        <w:t xml:space="preserve"> or marketing</w:t>
      </w:r>
      <w:r w:rsidRPr="00575EBF">
        <w:rPr>
          <w:rFonts w:ascii="Calibri" w:hAnsi="Calibri" w:cs="Calibri"/>
          <w:sz w:val="23"/>
          <w:szCs w:val="23"/>
        </w:rPr>
        <w:t xml:space="preserve">.  As with the </w:t>
      </w:r>
      <w:r w:rsidR="0064535A">
        <w:rPr>
          <w:rFonts w:ascii="Calibri" w:hAnsi="Calibri" w:cs="Calibri"/>
          <w:sz w:val="23"/>
          <w:szCs w:val="23"/>
        </w:rPr>
        <w:t>t</w:t>
      </w:r>
      <w:r w:rsidRPr="00575EBF">
        <w:rPr>
          <w:rFonts w:ascii="Calibri" w:hAnsi="Calibri" w:cs="Calibri"/>
          <w:sz w:val="23"/>
          <w:szCs w:val="23"/>
        </w:rPr>
        <w:t>reasurer, this doesn't mean they have sole responsibility for that area</w:t>
      </w:r>
      <w:r w:rsidR="0064535A">
        <w:rPr>
          <w:rFonts w:ascii="Calibri" w:hAnsi="Calibri" w:cs="Calibri"/>
          <w:sz w:val="23"/>
          <w:szCs w:val="23"/>
        </w:rPr>
        <w:t>,</w:t>
      </w:r>
      <w:r w:rsidRPr="00575EBF">
        <w:rPr>
          <w:rFonts w:ascii="Calibri" w:hAnsi="Calibri" w:cs="Calibri"/>
          <w:sz w:val="23"/>
          <w:szCs w:val="23"/>
        </w:rPr>
        <w:t xml:space="preserve"> but they may gain more in</w:t>
      </w:r>
      <w:r w:rsidR="0064535A">
        <w:rPr>
          <w:rFonts w:ascii="Calibri" w:hAnsi="Calibri" w:cs="Calibri"/>
          <w:sz w:val="23"/>
          <w:szCs w:val="23"/>
        </w:rPr>
        <w:t>-</w:t>
      </w:r>
      <w:r w:rsidRPr="00575EBF">
        <w:rPr>
          <w:rFonts w:ascii="Calibri" w:hAnsi="Calibri" w:cs="Calibri"/>
          <w:sz w:val="23"/>
          <w:szCs w:val="23"/>
        </w:rPr>
        <w:t>depth knowledge or use existing expertise to support staff and guide trustees</w:t>
      </w:r>
      <w:r w:rsidR="0064535A">
        <w:rPr>
          <w:rFonts w:ascii="Calibri" w:hAnsi="Calibri" w:cs="Calibri"/>
          <w:sz w:val="23"/>
          <w:szCs w:val="23"/>
        </w:rPr>
        <w:t>.</w:t>
      </w:r>
      <w:r w:rsidRPr="00575EBF">
        <w:rPr>
          <w:rFonts w:ascii="Calibri" w:hAnsi="Calibri" w:cs="Calibri"/>
          <w:sz w:val="23"/>
          <w:szCs w:val="23"/>
        </w:rPr>
        <w:t xml:space="preserve"> I</w:t>
      </w:r>
      <w:r w:rsidR="0064535A">
        <w:rPr>
          <w:rFonts w:ascii="Calibri" w:hAnsi="Calibri" w:cs="Calibri"/>
          <w:sz w:val="23"/>
          <w:szCs w:val="23"/>
        </w:rPr>
        <w:t>CS</w:t>
      </w:r>
      <w:r w:rsidRPr="00575EBF">
        <w:rPr>
          <w:rFonts w:ascii="Calibri" w:hAnsi="Calibri" w:cs="Calibri"/>
          <w:sz w:val="23"/>
          <w:szCs w:val="23"/>
        </w:rPr>
        <w:t xml:space="preserve">A </w:t>
      </w:r>
      <w:r w:rsidR="0064535A">
        <w:rPr>
          <w:rFonts w:ascii="Calibri" w:hAnsi="Calibri" w:cs="Calibri"/>
          <w:sz w:val="23"/>
          <w:szCs w:val="23"/>
        </w:rPr>
        <w:t>T</w:t>
      </w:r>
      <w:r w:rsidRPr="00575EBF">
        <w:rPr>
          <w:rFonts w:ascii="Calibri" w:hAnsi="Calibri" w:cs="Calibri"/>
          <w:sz w:val="23"/>
          <w:szCs w:val="23"/>
        </w:rPr>
        <w:t xml:space="preserve">he </w:t>
      </w:r>
      <w:r w:rsidR="0064535A">
        <w:rPr>
          <w:rFonts w:ascii="Calibri" w:hAnsi="Calibri" w:cs="Calibri"/>
          <w:sz w:val="23"/>
          <w:szCs w:val="23"/>
        </w:rPr>
        <w:t>G</w:t>
      </w:r>
      <w:r w:rsidRPr="00575EBF">
        <w:rPr>
          <w:rFonts w:ascii="Calibri" w:hAnsi="Calibri" w:cs="Calibri"/>
          <w:sz w:val="23"/>
          <w:szCs w:val="23"/>
        </w:rPr>
        <w:t>overnance Institute has pro</w:t>
      </w:r>
      <w:r w:rsidR="0064535A">
        <w:rPr>
          <w:rFonts w:ascii="Calibri" w:hAnsi="Calibri" w:cs="Calibri"/>
          <w:sz w:val="23"/>
          <w:szCs w:val="23"/>
        </w:rPr>
        <w:t>duc</w:t>
      </w:r>
      <w:r w:rsidRPr="00575EBF">
        <w:rPr>
          <w:rFonts w:ascii="Calibri" w:hAnsi="Calibri" w:cs="Calibri"/>
          <w:sz w:val="23"/>
          <w:szCs w:val="23"/>
        </w:rPr>
        <w:t>ed guidance on the pros and cons of having lead trustees.</w:t>
      </w:r>
    </w:p>
    <w:p w14:paraId="6104D632" w14:textId="77777777" w:rsidR="0064535A" w:rsidRDefault="00575EBF" w:rsidP="0064535A">
      <w:pPr>
        <w:rPr>
          <w:rFonts w:ascii="Calibri" w:hAnsi="Calibri" w:cs="Calibri"/>
          <w:sz w:val="23"/>
          <w:szCs w:val="23"/>
        </w:rPr>
      </w:pPr>
      <w:r w:rsidRPr="0064535A">
        <w:rPr>
          <w:rFonts w:ascii="Calibri" w:hAnsi="Calibri" w:cs="Calibri"/>
          <w:sz w:val="23"/>
          <w:szCs w:val="23"/>
        </w:rPr>
        <w:t xml:space="preserve">A charity is not required to have the roles </w:t>
      </w:r>
      <w:r w:rsidR="0064535A">
        <w:rPr>
          <w:rFonts w:ascii="Calibri" w:hAnsi="Calibri" w:cs="Calibri"/>
          <w:sz w:val="23"/>
          <w:szCs w:val="23"/>
        </w:rPr>
        <w:t xml:space="preserve">above </w:t>
      </w:r>
      <w:r w:rsidRPr="0064535A">
        <w:rPr>
          <w:rFonts w:ascii="Calibri" w:hAnsi="Calibri" w:cs="Calibri"/>
          <w:sz w:val="23"/>
          <w:szCs w:val="23"/>
        </w:rPr>
        <w:t xml:space="preserve">unless </w:t>
      </w:r>
      <w:r w:rsidR="0064535A">
        <w:rPr>
          <w:rFonts w:ascii="Calibri" w:hAnsi="Calibri" w:cs="Calibri"/>
          <w:sz w:val="23"/>
          <w:szCs w:val="23"/>
        </w:rPr>
        <w:t xml:space="preserve">this is </w:t>
      </w:r>
      <w:r w:rsidRPr="0064535A">
        <w:rPr>
          <w:rFonts w:ascii="Calibri" w:hAnsi="Calibri" w:cs="Calibri"/>
          <w:sz w:val="23"/>
          <w:szCs w:val="23"/>
        </w:rPr>
        <w:t xml:space="preserve">specified in its governing document, although </w:t>
      </w:r>
      <w:r w:rsidR="0064535A">
        <w:rPr>
          <w:rFonts w:ascii="Calibri" w:hAnsi="Calibri" w:cs="Calibri"/>
          <w:sz w:val="23"/>
          <w:szCs w:val="23"/>
        </w:rPr>
        <w:t>it is</w:t>
      </w:r>
      <w:r w:rsidRPr="0064535A">
        <w:rPr>
          <w:rFonts w:ascii="Calibri" w:hAnsi="Calibri" w:cs="Calibri"/>
          <w:sz w:val="23"/>
          <w:szCs w:val="23"/>
        </w:rPr>
        <w:t xml:space="preserve"> very difficult for a charity to achieve effective governance without a good </w:t>
      </w:r>
      <w:r w:rsidR="0064535A">
        <w:rPr>
          <w:rFonts w:ascii="Calibri" w:hAnsi="Calibri" w:cs="Calibri"/>
          <w:sz w:val="23"/>
          <w:szCs w:val="23"/>
        </w:rPr>
        <w:t>C</w:t>
      </w:r>
      <w:r w:rsidRPr="0064535A">
        <w:rPr>
          <w:rFonts w:ascii="Calibri" w:hAnsi="Calibri" w:cs="Calibri"/>
          <w:sz w:val="23"/>
          <w:szCs w:val="23"/>
        </w:rPr>
        <w:t>hair.</w:t>
      </w:r>
      <w:r w:rsidR="0064535A">
        <w:rPr>
          <w:rFonts w:ascii="Calibri" w:hAnsi="Calibri" w:cs="Calibri"/>
          <w:sz w:val="23"/>
          <w:szCs w:val="23"/>
        </w:rPr>
        <w:t xml:space="preserve">  If these ‘officer’ roles are not appointed in the charity, the trustees will need to decide how the tasks they carry out will be undertaken. </w:t>
      </w:r>
    </w:p>
    <w:p w14:paraId="3F0F2B88" w14:textId="62D4FE75" w:rsidR="00590F3B" w:rsidRPr="00BC008F" w:rsidRDefault="00590F3B" w:rsidP="00590F3B">
      <w:pPr>
        <w:rPr>
          <w:rFonts w:ascii="Calibri" w:hAnsi="Calibri" w:cs="Calibri"/>
          <w:b/>
          <w:bCs/>
          <w:sz w:val="23"/>
          <w:szCs w:val="23"/>
        </w:rPr>
      </w:pPr>
      <w:r w:rsidRPr="00BC008F">
        <w:rPr>
          <w:rFonts w:ascii="Calibri" w:hAnsi="Calibri" w:cs="Calibri"/>
          <w:b/>
          <w:bCs/>
          <w:sz w:val="23"/>
          <w:szCs w:val="23"/>
        </w:rPr>
        <w:t>Other groups</w:t>
      </w:r>
      <w:r w:rsidR="00A928D0">
        <w:rPr>
          <w:rFonts w:ascii="Calibri" w:hAnsi="Calibri" w:cs="Calibri"/>
          <w:b/>
          <w:bCs/>
          <w:sz w:val="23"/>
          <w:szCs w:val="23"/>
        </w:rPr>
        <w:t xml:space="preserve"> and delegation</w:t>
      </w:r>
    </w:p>
    <w:p w14:paraId="5BFA241F" w14:textId="77777777" w:rsidR="00A928D0" w:rsidRDefault="00590F3B" w:rsidP="00590F3B">
      <w:pPr>
        <w:rPr>
          <w:rFonts w:ascii="Calibri" w:hAnsi="Calibri" w:cs="Calibri"/>
          <w:sz w:val="23"/>
          <w:szCs w:val="23"/>
        </w:rPr>
      </w:pPr>
      <w:r w:rsidRPr="00BC008F">
        <w:rPr>
          <w:rFonts w:ascii="Calibri" w:hAnsi="Calibri" w:cs="Calibri"/>
          <w:sz w:val="23"/>
          <w:szCs w:val="23"/>
        </w:rPr>
        <w:t>A charity may also have other groups within its governance structure that support the board's decision making</w:t>
      </w:r>
      <w:r w:rsidR="00A928D0">
        <w:rPr>
          <w:rFonts w:ascii="Calibri" w:hAnsi="Calibri" w:cs="Calibri"/>
          <w:sz w:val="23"/>
          <w:szCs w:val="23"/>
        </w:rPr>
        <w:t>.</w:t>
      </w:r>
    </w:p>
    <w:p w14:paraId="4405E4A9" w14:textId="65518216" w:rsidR="00590F3B" w:rsidRDefault="00A928D0" w:rsidP="00A928D0">
      <w:pPr>
        <w:pStyle w:val="ListParagraph"/>
        <w:numPr>
          <w:ilvl w:val="0"/>
          <w:numId w:val="3"/>
        </w:numPr>
        <w:rPr>
          <w:rFonts w:ascii="Calibri" w:hAnsi="Calibri" w:cs="Calibri"/>
          <w:sz w:val="23"/>
          <w:szCs w:val="23"/>
        </w:rPr>
      </w:pPr>
      <w:r w:rsidRPr="00A928D0">
        <w:rPr>
          <w:rFonts w:ascii="Calibri" w:hAnsi="Calibri" w:cs="Calibri"/>
          <w:b/>
          <w:bCs/>
          <w:sz w:val="23"/>
          <w:szCs w:val="23"/>
        </w:rPr>
        <w:t>C</w:t>
      </w:r>
      <w:r w:rsidR="00590F3B" w:rsidRPr="00A928D0">
        <w:rPr>
          <w:rFonts w:ascii="Calibri" w:hAnsi="Calibri" w:cs="Calibri"/>
          <w:b/>
          <w:bCs/>
          <w:sz w:val="23"/>
          <w:szCs w:val="23"/>
        </w:rPr>
        <w:t>ommittees</w:t>
      </w:r>
      <w:r w:rsidR="00590F3B" w:rsidRPr="00A928D0">
        <w:rPr>
          <w:rFonts w:ascii="Calibri" w:hAnsi="Calibri" w:cs="Calibri"/>
          <w:sz w:val="23"/>
          <w:szCs w:val="23"/>
        </w:rPr>
        <w:t xml:space="preserve"> may look in more detail at specific aspects of the charity, such as finance</w:t>
      </w:r>
      <w:r>
        <w:rPr>
          <w:rFonts w:ascii="Calibri" w:hAnsi="Calibri" w:cs="Calibri"/>
          <w:sz w:val="23"/>
          <w:szCs w:val="23"/>
        </w:rPr>
        <w:t>, audit, HR</w:t>
      </w:r>
      <w:r w:rsidR="00590F3B" w:rsidRPr="00A928D0">
        <w:rPr>
          <w:rFonts w:ascii="Calibri" w:hAnsi="Calibri" w:cs="Calibri"/>
          <w:sz w:val="23"/>
          <w:szCs w:val="23"/>
        </w:rPr>
        <w:t xml:space="preserve"> or governance. They may have some decision-making authority delegated</w:t>
      </w:r>
      <w:r>
        <w:rPr>
          <w:rFonts w:ascii="Calibri" w:hAnsi="Calibri" w:cs="Calibri"/>
          <w:sz w:val="23"/>
          <w:szCs w:val="23"/>
        </w:rPr>
        <w:t xml:space="preserve"> to them</w:t>
      </w:r>
      <w:r w:rsidR="00590F3B" w:rsidRPr="00A928D0">
        <w:rPr>
          <w:rFonts w:ascii="Calibri" w:hAnsi="Calibri" w:cs="Calibri"/>
          <w:sz w:val="23"/>
          <w:szCs w:val="23"/>
        </w:rPr>
        <w:t xml:space="preserve"> from the board of trustees, but the main function is to give the trustees assurance as they are able to look </w:t>
      </w:r>
      <w:r w:rsidR="00C94F03">
        <w:rPr>
          <w:rFonts w:ascii="Calibri" w:hAnsi="Calibri" w:cs="Calibri"/>
          <w:sz w:val="23"/>
          <w:szCs w:val="23"/>
        </w:rPr>
        <w:t>in more depth</w:t>
      </w:r>
      <w:r w:rsidR="00590F3B" w:rsidRPr="00A928D0">
        <w:rPr>
          <w:rFonts w:ascii="Calibri" w:hAnsi="Calibri" w:cs="Calibri"/>
          <w:sz w:val="23"/>
          <w:szCs w:val="23"/>
        </w:rPr>
        <w:t xml:space="preserve"> at </w:t>
      </w:r>
      <w:r>
        <w:rPr>
          <w:rFonts w:ascii="Calibri" w:hAnsi="Calibri" w:cs="Calibri"/>
          <w:sz w:val="23"/>
          <w:szCs w:val="23"/>
        </w:rPr>
        <w:t xml:space="preserve">how </w:t>
      </w:r>
      <w:r w:rsidR="00590F3B" w:rsidRPr="00A928D0">
        <w:rPr>
          <w:rFonts w:ascii="Calibri" w:hAnsi="Calibri" w:cs="Calibri"/>
          <w:sz w:val="23"/>
          <w:szCs w:val="23"/>
        </w:rPr>
        <w:t>the charity</w:t>
      </w:r>
      <w:r>
        <w:rPr>
          <w:rFonts w:ascii="Calibri" w:hAnsi="Calibri" w:cs="Calibri"/>
          <w:sz w:val="23"/>
          <w:szCs w:val="23"/>
        </w:rPr>
        <w:t xml:space="preserve"> is operating</w:t>
      </w:r>
      <w:r w:rsidR="00C94F03">
        <w:rPr>
          <w:rFonts w:ascii="Calibri" w:hAnsi="Calibri" w:cs="Calibri"/>
          <w:sz w:val="23"/>
          <w:szCs w:val="23"/>
        </w:rPr>
        <w:t xml:space="preserve"> in certain areas</w:t>
      </w:r>
      <w:r w:rsidR="00590F3B" w:rsidRPr="00A928D0">
        <w:rPr>
          <w:rFonts w:ascii="Calibri" w:hAnsi="Calibri" w:cs="Calibri"/>
          <w:sz w:val="23"/>
          <w:szCs w:val="23"/>
        </w:rPr>
        <w:t xml:space="preserve">.  </w:t>
      </w:r>
      <w:r>
        <w:rPr>
          <w:rFonts w:ascii="Calibri" w:hAnsi="Calibri" w:cs="Calibri"/>
          <w:sz w:val="23"/>
          <w:szCs w:val="23"/>
        </w:rPr>
        <w:t xml:space="preserve">A committee will often be made up of 2-3 trustees who will be a </w:t>
      </w:r>
      <w:r w:rsidR="00590F3B" w:rsidRPr="00A928D0">
        <w:rPr>
          <w:rFonts w:ascii="Calibri" w:hAnsi="Calibri" w:cs="Calibri"/>
          <w:sz w:val="23"/>
          <w:szCs w:val="23"/>
        </w:rPr>
        <w:t xml:space="preserve">majority </w:t>
      </w:r>
      <w:r>
        <w:rPr>
          <w:rFonts w:ascii="Calibri" w:hAnsi="Calibri" w:cs="Calibri"/>
          <w:sz w:val="23"/>
          <w:szCs w:val="23"/>
        </w:rPr>
        <w:t xml:space="preserve">of the committee members </w:t>
      </w:r>
      <w:r w:rsidR="00590F3B" w:rsidRPr="00A928D0">
        <w:rPr>
          <w:rFonts w:ascii="Calibri" w:hAnsi="Calibri" w:cs="Calibri"/>
          <w:sz w:val="23"/>
          <w:szCs w:val="23"/>
        </w:rPr>
        <w:t>but there may be other, independent committee members to provide additional expertise and insight.</w:t>
      </w:r>
    </w:p>
    <w:p w14:paraId="7AD58A8B" w14:textId="77777777" w:rsidR="004D6EEC" w:rsidRPr="00A928D0" w:rsidRDefault="004D6EEC" w:rsidP="004D6EEC">
      <w:pPr>
        <w:pStyle w:val="ListParagraph"/>
        <w:ind w:left="360"/>
        <w:rPr>
          <w:rFonts w:ascii="Calibri" w:hAnsi="Calibri" w:cs="Calibri"/>
          <w:sz w:val="23"/>
          <w:szCs w:val="23"/>
        </w:rPr>
      </w:pPr>
    </w:p>
    <w:p w14:paraId="31220295" w14:textId="52FBC81E" w:rsidR="00590F3B" w:rsidRDefault="004D6EEC" w:rsidP="004D6EEC">
      <w:pPr>
        <w:pStyle w:val="ListParagraph"/>
        <w:numPr>
          <w:ilvl w:val="0"/>
          <w:numId w:val="3"/>
        </w:numPr>
        <w:rPr>
          <w:rFonts w:ascii="Calibri" w:hAnsi="Calibri" w:cs="Calibri"/>
          <w:sz w:val="23"/>
          <w:szCs w:val="23"/>
        </w:rPr>
      </w:pPr>
      <w:r w:rsidRPr="004D6EEC">
        <w:rPr>
          <w:rFonts w:ascii="Calibri" w:hAnsi="Calibri" w:cs="Calibri"/>
          <w:b/>
          <w:bCs/>
          <w:sz w:val="23"/>
          <w:szCs w:val="23"/>
        </w:rPr>
        <w:lastRenderedPageBreak/>
        <w:t>A</w:t>
      </w:r>
      <w:r w:rsidR="00590F3B" w:rsidRPr="004D6EEC">
        <w:rPr>
          <w:rFonts w:ascii="Calibri" w:hAnsi="Calibri" w:cs="Calibri"/>
          <w:b/>
          <w:bCs/>
          <w:sz w:val="23"/>
          <w:szCs w:val="23"/>
        </w:rPr>
        <w:t>dvisory groups</w:t>
      </w:r>
      <w:r w:rsidR="00590F3B" w:rsidRPr="004D6EEC">
        <w:rPr>
          <w:rFonts w:ascii="Calibri" w:hAnsi="Calibri" w:cs="Calibri"/>
          <w:sz w:val="23"/>
          <w:szCs w:val="23"/>
        </w:rPr>
        <w:t xml:space="preserve"> </w:t>
      </w:r>
      <w:r>
        <w:rPr>
          <w:rFonts w:ascii="Calibri" w:hAnsi="Calibri" w:cs="Calibri"/>
          <w:sz w:val="23"/>
          <w:szCs w:val="23"/>
        </w:rPr>
        <w:t>are usually</w:t>
      </w:r>
      <w:r w:rsidR="00590F3B" w:rsidRPr="004D6EEC">
        <w:rPr>
          <w:rFonts w:ascii="Calibri" w:hAnsi="Calibri" w:cs="Calibri"/>
          <w:sz w:val="23"/>
          <w:szCs w:val="23"/>
        </w:rPr>
        <w:t xml:space="preserve"> stakeholder groups that represent service users or those with specific knowledge, expertise or an interest relevant to the charity’s work. Such groups will usually have an advisory, rather than decision-making, role. </w:t>
      </w:r>
    </w:p>
    <w:p w14:paraId="48FD4061" w14:textId="77777777" w:rsidR="004D6EEC" w:rsidRPr="004D6EEC" w:rsidRDefault="004D6EEC" w:rsidP="004D6EEC">
      <w:pPr>
        <w:pStyle w:val="ListParagraph"/>
        <w:rPr>
          <w:rFonts w:ascii="Calibri" w:hAnsi="Calibri" w:cs="Calibri"/>
          <w:sz w:val="23"/>
          <w:szCs w:val="23"/>
        </w:rPr>
      </w:pPr>
    </w:p>
    <w:p w14:paraId="00C9EA25" w14:textId="51711A01" w:rsidR="00590F3B" w:rsidRPr="004D6EEC" w:rsidRDefault="00590F3B" w:rsidP="004D6EEC">
      <w:pPr>
        <w:pStyle w:val="ListParagraph"/>
        <w:numPr>
          <w:ilvl w:val="0"/>
          <w:numId w:val="3"/>
        </w:numPr>
        <w:rPr>
          <w:rFonts w:ascii="Calibri" w:hAnsi="Calibri" w:cs="Calibri"/>
          <w:sz w:val="23"/>
          <w:szCs w:val="23"/>
        </w:rPr>
      </w:pPr>
      <w:r w:rsidRPr="004D6EEC">
        <w:rPr>
          <w:rFonts w:ascii="Calibri" w:hAnsi="Calibri" w:cs="Calibri"/>
          <w:b/>
          <w:bCs/>
          <w:sz w:val="23"/>
          <w:szCs w:val="23"/>
        </w:rPr>
        <w:t>Working groups</w:t>
      </w:r>
      <w:r w:rsidRPr="004D6EEC">
        <w:rPr>
          <w:rFonts w:ascii="Calibri" w:hAnsi="Calibri" w:cs="Calibri"/>
          <w:sz w:val="23"/>
          <w:szCs w:val="23"/>
        </w:rPr>
        <w:t xml:space="preserve"> or </w:t>
      </w:r>
      <w:r w:rsidRPr="004D6EEC">
        <w:rPr>
          <w:rFonts w:ascii="Calibri" w:hAnsi="Calibri" w:cs="Calibri"/>
          <w:b/>
          <w:bCs/>
          <w:sz w:val="23"/>
          <w:szCs w:val="23"/>
        </w:rPr>
        <w:t>‘task and finish’ groups</w:t>
      </w:r>
      <w:r w:rsidRPr="004D6EEC">
        <w:rPr>
          <w:rFonts w:ascii="Calibri" w:hAnsi="Calibri" w:cs="Calibri"/>
          <w:sz w:val="23"/>
          <w:szCs w:val="23"/>
        </w:rPr>
        <w:t xml:space="preserve"> are short-term groups </w:t>
      </w:r>
      <w:r w:rsidR="004D6EEC">
        <w:rPr>
          <w:rFonts w:ascii="Calibri" w:hAnsi="Calibri" w:cs="Calibri"/>
          <w:sz w:val="23"/>
          <w:szCs w:val="23"/>
        </w:rPr>
        <w:t xml:space="preserve">made up </w:t>
      </w:r>
      <w:r w:rsidRPr="004D6EEC">
        <w:rPr>
          <w:rFonts w:ascii="Calibri" w:hAnsi="Calibri" w:cs="Calibri"/>
          <w:sz w:val="23"/>
          <w:szCs w:val="23"/>
        </w:rPr>
        <w:t xml:space="preserve">of trustees and possibly </w:t>
      </w:r>
      <w:r w:rsidR="004D6EEC">
        <w:rPr>
          <w:rFonts w:ascii="Calibri" w:hAnsi="Calibri" w:cs="Calibri"/>
          <w:sz w:val="23"/>
          <w:szCs w:val="23"/>
        </w:rPr>
        <w:t xml:space="preserve">staff or </w:t>
      </w:r>
      <w:r w:rsidRPr="004D6EEC">
        <w:rPr>
          <w:rFonts w:ascii="Calibri" w:hAnsi="Calibri" w:cs="Calibri"/>
          <w:sz w:val="23"/>
          <w:szCs w:val="23"/>
        </w:rPr>
        <w:t>others wh</w:t>
      </w:r>
      <w:r w:rsidR="004D6EEC">
        <w:rPr>
          <w:rFonts w:ascii="Calibri" w:hAnsi="Calibri" w:cs="Calibri"/>
          <w:sz w:val="23"/>
          <w:szCs w:val="23"/>
        </w:rPr>
        <w:t>ich</w:t>
      </w:r>
      <w:r w:rsidRPr="004D6EEC">
        <w:rPr>
          <w:rFonts w:ascii="Calibri" w:hAnsi="Calibri" w:cs="Calibri"/>
          <w:sz w:val="23"/>
          <w:szCs w:val="23"/>
        </w:rPr>
        <w:t xml:space="preserve"> have been formed to carry out a specific, time-limited piece of work; for example, to consider proposals for a future strategy in more detail, oversee a building project, or make recommendations to the board on a new governance structure.</w:t>
      </w:r>
    </w:p>
    <w:p w14:paraId="0F2A8014" w14:textId="02F86501" w:rsidR="004D6EEC" w:rsidRDefault="00590F3B" w:rsidP="00590F3B">
      <w:pPr>
        <w:rPr>
          <w:rFonts w:ascii="Calibri" w:hAnsi="Calibri" w:cs="Calibri"/>
          <w:sz w:val="23"/>
          <w:szCs w:val="23"/>
        </w:rPr>
      </w:pPr>
      <w:r w:rsidRPr="00BC008F">
        <w:rPr>
          <w:rFonts w:ascii="Calibri" w:hAnsi="Calibri" w:cs="Calibri"/>
          <w:sz w:val="23"/>
          <w:szCs w:val="23"/>
        </w:rPr>
        <w:t xml:space="preserve">Trustees will also delegate </w:t>
      </w:r>
      <w:r w:rsidR="004D6EEC">
        <w:rPr>
          <w:rFonts w:ascii="Calibri" w:hAnsi="Calibri" w:cs="Calibri"/>
          <w:sz w:val="23"/>
          <w:szCs w:val="23"/>
        </w:rPr>
        <w:t>t</w:t>
      </w:r>
      <w:r w:rsidRPr="00BC008F">
        <w:rPr>
          <w:rFonts w:ascii="Calibri" w:hAnsi="Calibri" w:cs="Calibri"/>
          <w:sz w:val="23"/>
          <w:szCs w:val="23"/>
        </w:rPr>
        <w:t xml:space="preserve">o staff (if they have them) and other volunteers to run the charity on a day to day basis and make operational decisions. As a charity trustee it is important to know that, whilst you can delegate authority to someone to make a decision, the board of trustees still has responsibility for that decision. This is why ‘terms of reference’, job descriptions and board minutes can be critical, as they explain the limits of the authority the board has given to an individual or group, including the decisions or actions they can take and how that group will report back to the board of trustees. </w:t>
      </w:r>
    </w:p>
    <w:p w14:paraId="5D284304" w14:textId="5C24F802" w:rsidR="00590F3B" w:rsidRPr="00BC008F" w:rsidRDefault="00590F3B" w:rsidP="00590F3B">
      <w:pPr>
        <w:rPr>
          <w:rFonts w:ascii="Calibri" w:hAnsi="Calibri" w:cs="Calibri"/>
          <w:sz w:val="23"/>
          <w:szCs w:val="23"/>
        </w:rPr>
      </w:pPr>
      <w:r w:rsidRPr="00BC008F">
        <w:rPr>
          <w:rFonts w:ascii="Calibri" w:hAnsi="Calibri" w:cs="Calibri"/>
          <w:sz w:val="23"/>
          <w:szCs w:val="23"/>
        </w:rPr>
        <w:t>There are some decisions that should always be made by the board of trustees because of their significance to the charity</w:t>
      </w:r>
      <w:r w:rsidR="004D6EEC">
        <w:rPr>
          <w:rFonts w:ascii="Calibri" w:hAnsi="Calibri" w:cs="Calibri"/>
          <w:sz w:val="23"/>
          <w:szCs w:val="23"/>
        </w:rPr>
        <w:t xml:space="preserve">. What these are will vary according to the size of the charity but might include decisions </w:t>
      </w:r>
      <w:r w:rsidRPr="00BC008F">
        <w:rPr>
          <w:rFonts w:ascii="Calibri" w:hAnsi="Calibri" w:cs="Calibri"/>
          <w:sz w:val="23"/>
          <w:szCs w:val="23"/>
        </w:rPr>
        <w:t xml:space="preserve">to approve the charity’s corporate strategy or to sell or purchase a new property. It can be helpful to have a ‘matters reserved for the board’ document which lists the decisions that cannot be delegated.  </w:t>
      </w:r>
    </w:p>
    <w:p w14:paraId="4865A4CA" w14:textId="77777777" w:rsidR="00590F3B" w:rsidRPr="00BC008F" w:rsidRDefault="00590F3B" w:rsidP="00590F3B">
      <w:pPr>
        <w:rPr>
          <w:rFonts w:ascii="Calibri" w:hAnsi="Calibri" w:cs="Calibri"/>
          <w:b/>
          <w:bCs/>
          <w:sz w:val="23"/>
          <w:szCs w:val="23"/>
        </w:rPr>
      </w:pPr>
      <w:r w:rsidRPr="00BC008F">
        <w:rPr>
          <w:rFonts w:ascii="Calibri" w:hAnsi="Calibri" w:cs="Calibri"/>
          <w:b/>
          <w:bCs/>
          <w:sz w:val="23"/>
          <w:szCs w:val="23"/>
        </w:rPr>
        <w:t xml:space="preserve">The Charity Governance Code </w:t>
      </w:r>
    </w:p>
    <w:p w14:paraId="7E6FAA3A" w14:textId="290A0A90" w:rsidR="00590F3B" w:rsidRDefault="00590F3B" w:rsidP="00590F3B">
      <w:pPr>
        <w:rPr>
          <w:rFonts w:ascii="Calibri" w:hAnsi="Calibri" w:cs="Calibri"/>
          <w:sz w:val="23"/>
          <w:szCs w:val="23"/>
        </w:rPr>
      </w:pPr>
      <w:r w:rsidRPr="00BC008F">
        <w:rPr>
          <w:rFonts w:ascii="Calibri" w:hAnsi="Calibri" w:cs="Calibri"/>
          <w:sz w:val="23"/>
          <w:szCs w:val="23"/>
        </w:rPr>
        <w:t xml:space="preserve">The </w:t>
      </w:r>
      <w:r w:rsidR="0088593C">
        <w:rPr>
          <w:rFonts w:ascii="Calibri" w:hAnsi="Calibri" w:cs="Calibri"/>
          <w:sz w:val="23"/>
          <w:szCs w:val="23"/>
        </w:rPr>
        <w:t>C</w:t>
      </w:r>
      <w:r w:rsidRPr="00BC008F">
        <w:rPr>
          <w:rFonts w:ascii="Calibri" w:hAnsi="Calibri" w:cs="Calibri"/>
          <w:sz w:val="23"/>
          <w:szCs w:val="23"/>
        </w:rPr>
        <w:t xml:space="preserve">harity </w:t>
      </w:r>
      <w:r w:rsidR="0088593C">
        <w:rPr>
          <w:rFonts w:ascii="Calibri" w:hAnsi="Calibri" w:cs="Calibri"/>
          <w:sz w:val="23"/>
          <w:szCs w:val="23"/>
        </w:rPr>
        <w:t>G</w:t>
      </w:r>
      <w:r w:rsidRPr="00BC008F">
        <w:rPr>
          <w:rFonts w:ascii="Calibri" w:hAnsi="Calibri" w:cs="Calibri"/>
          <w:sz w:val="23"/>
          <w:szCs w:val="23"/>
        </w:rPr>
        <w:t xml:space="preserve">overnance </w:t>
      </w:r>
      <w:r w:rsidR="0088593C">
        <w:rPr>
          <w:rFonts w:ascii="Calibri" w:hAnsi="Calibri" w:cs="Calibri"/>
          <w:sz w:val="23"/>
          <w:szCs w:val="23"/>
        </w:rPr>
        <w:t>C</w:t>
      </w:r>
      <w:r w:rsidRPr="00BC008F">
        <w:rPr>
          <w:rFonts w:ascii="Calibri" w:hAnsi="Calibri" w:cs="Calibri"/>
          <w:sz w:val="23"/>
          <w:szCs w:val="23"/>
        </w:rPr>
        <w:t xml:space="preserve">ode sets out best practice for charity governance and can be used as a tool to assess a charity’s governance and where there may be room for improvement.  </w:t>
      </w:r>
      <w:r w:rsidR="0088593C">
        <w:rPr>
          <w:rFonts w:ascii="Calibri" w:hAnsi="Calibri" w:cs="Calibri"/>
          <w:sz w:val="23"/>
          <w:szCs w:val="23"/>
        </w:rPr>
        <w:t>Although charities aren’t legally required to follow it, t</w:t>
      </w:r>
      <w:r w:rsidRPr="00BC008F">
        <w:rPr>
          <w:rFonts w:ascii="Calibri" w:hAnsi="Calibri" w:cs="Calibri"/>
          <w:sz w:val="23"/>
          <w:szCs w:val="23"/>
        </w:rPr>
        <w:t>his should be essential reading for all trustees.</w:t>
      </w:r>
    </w:p>
    <w:p w14:paraId="01440CDC" w14:textId="6F08B9EF" w:rsidR="0088593C" w:rsidRDefault="0088593C" w:rsidP="00590F3B">
      <w:pPr>
        <w:rPr>
          <w:rFonts w:ascii="Calibri" w:hAnsi="Calibri" w:cs="Calibri"/>
          <w:sz w:val="23"/>
          <w:szCs w:val="23"/>
        </w:rPr>
      </w:pPr>
      <w:r>
        <w:rPr>
          <w:rFonts w:ascii="Calibri" w:hAnsi="Calibri" w:cs="Calibri"/>
          <w:sz w:val="23"/>
          <w:szCs w:val="23"/>
        </w:rPr>
        <w:t xml:space="preserve">It covers different principles relating to charity governance, and sets out recommended practice and expected outcomes under each principle. There are two versions: one for smaller charities and one for larger ones, although both cover the same principles. It can be used as the basis for an annual self-assessment, an external governance review, or trustees can pick out different principles or recommended practice to explore throughout the year.  </w:t>
      </w:r>
    </w:p>
    <w:p w14:paraId="77FB6F85" w14:textId="27E198DE" w:rsidR="0088593C" w:rsidRPr="0088593C" w:rsidRDefault="0088593C" w:rsidP="00590F3B">
      <w:pPr>
        <w:rPr>
          <w:rFonts w:ascii="Calibri" w:hAnsi="Calibri" w:cs="Calibri"/>
          <w:b/>
          <w:bCs/>
          <w:sz w:val="23"/>
          <w:szCs w:val="23"/>
        </w:rPr>
      </w:pPr>
      <w:r>
        <w:rPr>
          <w:rFonts w:ascii="Calibri" w:hAnsi="Calibri" w:cs="Calibri"/>
          <w:b/>
          <w:bCs/>
          <w:sz w:val="23"/>
          <w:szCs w:val="23"/>
        </w:rPr>
        <w:t>Other governance points</w:t>
      </w:r>
    </w:p>
    <w:p w14:paraId="1CE272E7" w14:textId="77777777" w:rsidR="00590F3B" w:rsidRPr="00BC008F" w:rsidRDefault="00590F3B" w:rsidP="00590F3B">
      <w:pPr>
        <w:rPr>
          <w:rFonts w:ascii="Calibri" w:hAnsi="Calibri" w:cs="Calibri"/>
          <w:sz w:val="23"/>
          <w:szCs w:val="23"/>
        </w:rPr>
      </w:pPr>
      <w:r w:rsidRPr="00BC008F">
        <w:rPr>
          <w:rFonts w:ascii="Calibri" w:hAnsi="Calibri" w:cs="Calibri"/>
          <w:sz w:val="23"/>
          <w:szCs w:val="23"/>
        </w:rPr>
        <w:t>A couple of other key things to be aware of:</w:t>
      </w:r>
    </w:p>
    <w:p w14:paraId="365EB6E6" w14:textId="6B7D9691" w:rsidR="00590F3B" w:rsidRDefault="00590F3B" w:rsidP="00590F3B">
      <w:pPr>
        <w:pStyle w:val="ListParagraph"/>
        <w:numPr>
          <w:ilvl w:val="0"/>
          <w:numId w:val="2"/>
        </w:numPr>
        <w:rPr>
          <w:rFonts w:ascii="Calibri" w:hAnsi="Calibri" w:cs="Calibri"/>
          <w:sz w:val="23"/>
          <w:szCs w:val="23"/>
        </w:rPr>
      </w:pPr>
      <w:r w:rsidRPr="0088593C">
        <w:rPr>
          <w:rFonts w:ascii="Calibri" w:hAnsi="Calibri" w:cs="Calibri"/>
          <w:b/>
          <w:bCs/>
          <w:sz w:val="23"/>
          <w:szCs w:val="23"/>
        </w:rPr>
        <w:t>Conflicts of interest</w:t>
      </w:r>
      <w:r w:rsidRPr="00BC008F">
        <w:rPr>
          <w:rFonts w:ascii="Calibri" w:hAnsi="Calibri" w:cs="Calibri"/>
          <w:sz w:val="23"/>
          <w:szCs w:val="23"/>
        </w:rPr>
        <w:t>: Trustees must act in the best interests of the charity and must put that above their own personal or business interest</w:t>
      </w:r>
      <w:r w:rsidR="0088593C">
        <w:rPr>
          <w:rFonts w:ascii="Calibri" w:hAnsi="Calibri" w:cs="Calibri"/>
          <w:sz w:val="23"/>
          <w:szCs w:val="23"/>
        </w:rPr>
        <w:t>s</w:t>
      </w:r>
      <w:r w:rsidRPr="00BC008F">
        <w:rPr>
          <w:rFonts w:ascii="Calibri" w:hAnsi="Calibri" w:cs="Calibri"/>
          <w:sz w:val="23"/>
          <w:szCs w:val="23"/>
        </w:rPr>
        <w:t>.  If these come into conflict or possibly overlap you may have a conflict of interest or a conflict of loyalty between your responsibility to the charity and other organisations or relationships. It is good practi</w:t>
      </w:r>
      <w:r w:rsidR="00C94F03">
        <w:rPr>
          <w:rFonts w:ascii="Calibri" w:hAnsi="Calibri" w:cs="Calibri"/>
          <w:sz w:val="23"/>
          <w:szCs w:val="23"/>
        </w:rPr>
        <w:t>c</w:t>
      </w:r>
      <w:r w:rsidRPr="00BC008F">
        <w:rPr>
          <w:rFonts w:ascii="Calibri" w:hAnsi="Calibri" w:cs="Calibri"/>
          <w:sz w:val="23"/>
          <w:szCs w:val="23"/>
        </w:rPr>
        <w:t xml:space="preserve">e to maintain a ‘register of interests’ so you can more easily identify connections or relationships that could lead to a conflict of interest. Having a potential conflict of interest or loyalty is not in itself a problem provided it is managed properly. For example, if you do not take any part in decision-making and step out of the room while the other trustees are discussing it. </w:t>
      </w:r>
    </w:p>
    <w:p w14:paraId="535F3E7F" w14:textId="77777777" w:rsidR="00DC0A49" w:rsidRPr="00575EBF" w:rsidRDefault="00DC0A49" w:rsidP="00DC0A49">
      <w:pPr>
        <w:pStyle w:val="ListParagraph"/>
        <w:ind w:left="1080"/>
        <w:rPr>
          <w:rFonts w:ascii="Calibri" w:hAnsi="Calibri" w:cs="Calibri"/>
          <w:sz w:val="23"/>
          <w:szCs w:val="23"/>
        </w:rPr>
      </w:pPr>
    </w:p>
    <w:p w14:paraId="6A9B6B1F" w14:textId="4E964553" w:rsidR="00590F3B" w:rsidRDefault="00590F3B" w:rsidP="00590F3B">
      <w:pPr>
        <w:pStyle w:val="ListParagraph"/>
        <w:numPr>
          <w:ilvl w:val="0"/>
          <w:numId w:val="2"/>
        </w:numPr>
        <w:rPr>
          <w:rFonts w:ascii="Calibri" w:hAnsi="Calibri" w:cs="Calibri"/>
          <w:sz w:val="23"/>
          <w:szCs w:val="23"/>
        </w:rPr>
      </w:pPr>
      <w:r w:rsidRPr="00575EBF">
        <w:rPr>
          <w:rFonts w:ascii="Calibri" w:hAnsi="Calibri" w:cs="Calibri"/>
          <w:b/>
          <w:bCs/>
          <w:sz w:val="23"/>
          <w:szCs w:val="23"/>
        </w:rPr>
        <w:lastRenderedPageBreak/>
        <w:t>Trustee expenses and payments</w:t>
      </w:r>
      <w:r w:rsidRPr="00BC008F">
        <w:rPr>
          <w:rFonts w:ascii="Calibri" w:hAnsi="Calibri" w:cs="Calibri"/>
          <w:sz w:val="23"/>
          <w:szCs w:val="23"/>
        </w:rPr>
        <w:t xml:space="preserve">: It is a fundamental principle of charity law that a trustee cannot benefit from their charity unless this is properly authorised. This might be from a provision in your </w:t>
      </w:r>
      <w:r w:rsidR="00575EBF">
        <w:rPr>
          <w:rFonts w:ascii="Calibri" w:hAnsi="Calibri" w:cs="Calibri"/>
          <w:sz w:val="23"/>
          <w:szCs w:val="23"/>
        </w:rPr>
        <w:t xml:space="preserve">charity’s </w:t>
      </w:r>
      <w:r w:rsidRPr="00BC008F">
        <w:rPr>
          <w:rFonts w:ascii="Calibri" w:hAnsi="Calibri" w:cs="Calibri"/>
          <w:sz w:val="23"/>
          <w:szCs w:val="23"/>
        </w:rPr>
        <w:t xml:space="preserve">governing document, a power under the Charities Act, or because it's been authorised by the Charity Commission or the courts. However, trustees are entitled to be reimbursed for expenses that they have incurred </w:t>
      </w:r>
      <w:r w:rsidR="00575EBF">
        <w:rPr>
          <w:rFonts w:ascii="Calibri" w:hAnsi="Calibri" w:cs="Calibri"/>
          <w:sz w:val="23"/>
          <w:szCs w:val="23"/>
        </w:rPr>
        <w:t xml:space="preserve">in </w:t>
      </w:r>
      <w:r w:rsidRPr="00BC008F">
        <w:rPr>
          <w:rFonts w:ascii="Calibri" w:hAnsi="Calibri" w:cs="Calibri"/>
          <w:sz w:val="23"/>
          <w:szCs w:val="23"/>
        </w:rPr>
        <w:t>carrying out their role; for example, to be reimbursed for travel costs to attend a trustees meeting. The amount of these expenses must be reasonable, for example a standard class ticket not first class for train travel (unless it's cheaper or for other good reason). It must also be for the actual cost - you cannot make a profit or round up expenses.  Trustees can't usually be employed by their charity or be paid for providing services unless certain conditions have been met or the Charity Commission has given its consent.  You governing document should tell you what powers the charity has for trustees to receive a payment or benefit</w:t>
      </w:r>
      <w:r w:rsidR="00736AB5">
        <w:rPr>
          <w:rFonts w:ascii="Calibri" w:hAnsi="Calibri" w:cs="Calibri"/>
          <w:sz w:val="23"/>
          <w:szCs w:val="23"/>
        </w:rPr>
        <w:t xml:space="preserve"> and the Charity Commission has also published guidance on this</w:t>
      </w:r>
      <w:r w:rsidRPr="00BC008F">
        <w:rPr>
          <w:rFonts w:ascii="Calibri" w:hAnsi="Calibri" w:cs="Calibri"/>
          <w:sz w:val="23"/>
          <w:szCs w:val="23"/>
        </w:rPr>
        <w:t>.</w:t>
      </w:r>
    </w:p>
    <w:p w14:paraId="408DAB5F" w14:textId="77777777" w:rsidR="00DC0A49" w:rsidRPr="00BC008F" w:rsidRDefault="00DC0A49" w:rsidP="00DC0A49">
      <w:pPr>
        <w:pStyle w:val="ListParagraph"/>
        <w:ind w:left="360"/>
        <w:rPr>
          <w:rFonts w:ascii="Calibri" w:hAnsi="Calibri" w:cs="Calibri"/>
          <w:sz w:val="23"/>
          <w:szCs w:val="23"/>
        </w:rPr>
      </w:pPr>
    </w:p>
    <w:p w14:paraId="67696EBC" w14:textId="1C23185A" w:rsidR="00590F3B" w:rsidRDefault="00590F3B" w:rsidP="00590F3B">
      <w:pPr>
        <w:pStyle w:val="ListParagraph"/>
        <w:numPr>
          <w:ilvl w:val="0"/>
          <w:numId w:val="2"/>
        </w:numPr>
        <w:rPr>
          <w:rFonts w:ascii="Calibri" w:hAnsi="Calibri" w:cs="Calibri"/>
          <w:sz w:val="23"/>
          <w:szCs w:val="23"/>
        </w:rPr>
      </w:pPr>
      <w:r w:rsidRPr="00575EBF">
        <w:rPr>
          <w:rFonts w:ascii="Calibri" w:hAnsi="Calibri" w:cs="Calibri"/>
          <w:b/>
          <w:bCs/>
          <w:sz w:val="23"/>
          <w:szCs w:val="23"/>
        </w:rPr>
        <w:t>Regulators</w:t>
      </w:r>
      <w:r w:rsidRPr="00BC008F">
        <w:rPr>
          <w:rFonts w:ascii="Calibri" w:hAnsi="Calibri" w:cs="Calibri"/>
          <w:sz w:val="23"/>
          <w:szCs w:val="23"/>
        </w:rPr>
        <w:t xml:space="preserve">: </w:t>
      </w:r>
      <w:r w:rsidR="00575EBF">
        <w:rPr>
          <w:rFonts w:ascii="Calibri" w:hAnsi="Calibri" w:cs="Calibri"/>
          <w:sz w:val="23"/>
          <w:szCs w:val="23"/>
        </w:rPr>
        <w:t xml:space="preserve">Charities aren’t just required to comply with charity law, but with the law more generally, such as employment law </w:t>
      </w:r>
      <w:r w:rsidR="00736AB5">
        <w:rPr>
          <w:rFonts w:ascii="Calibri" w:hAnsi="Calibri" w:cs="Calibri"/>
          <w:sz w:val="23"/>
          <w:szCs w:val="23"/>
        </w:rPr>
        <w:t>and</w:t>
      </w:r>
      <w:r w:rsidR="00575EBF">
        <w:rPr>
          <w:rFonts w:ascii="Calibri" w:hAnsi="Calibri" w:cs="Calibri"/>
          <w:sz w:val="23"/>
          <w:szCs w:val="23"/>
        </w:rPr>
        <w:t xml:space="preserve"> data protection.  As well as being aware of what legislation applies to the charity there may be </w:t>
      </w:r>
      <w:r w:rsidRPr="00BC008F">
        <w:rPr>
          <w:rFonts w:ascii="Calibri" w:hAnsi="Calibri" w:cs="Calibri"/>
          <w:sz w:val="23"/>
          <w:szCs w:val="23"/>
        </w:rPr>
        <w:t xml:space="preserve">other regulators relevant to your charity aside from the Charity Commission. For example, Companies House, the </w:t>
      </w:r>
      <w:r w:rsidR="00575EBF">
        <w:rPr>
          <w:rFonts w:ascii="Calibri" w:hAnsi="Calibri" w:cs="Calibri"/>
          <w:sz w:val="23"/>
          <w:szCs w:val="23"/>
        </w:rPr>
        <w:t xml:space="preserve">Information Commissioners Office, </w:t>
      </w:r>
      <w:r w:rsidRPr="00BC008F">
        <w:rPr>
          <w:rFonts w:ascii="Calibri" w:hAnsi="Calibri" w:cs="Calibri"/>
          <w:sz w:val="23"/>
          <w:szCs w:val="23"/>
        </w:rPr>
        <w:t xml:space="preserve">Fundraising Regulator, Health and Safety Executive, Care Quality Commission, Ofsted or the Regulator of Social Housing. </w:t>
      </w:r>
    </w:p>
    <w:p w14:paraId="15F3B54D" w14:textId="77777777" w:rsidR="00534F70" w:rsidRPr="00534F70" w:rsidRDefault="00534F70" w:rsidP="00534F70">
      <w:pPr>
        <w:rPr>
          <w:rFonts w:ascii="Calibri" w:hAnsi="Calibri" w:cs="Calibri"/>
          <w:b/>
          <w:bCs/>
          <w:sz w:val="23"/>
          <w:szCs w:val="23"/>
        </w:rPr>
      </w:pPr>
      <w:r w:rsidRPr="00534F70">
        <w:rPr>
          <w:rFonts w:ascii="Calibri" w:hAnsi="Calibri" w:cs="Calibri"/>
          <w:b/>
          <w:bCs/>
          <w:sz w:val="23"/>
          <w:szCs w:val="23"/>
        </w:rPr>
        <w:t>Find out more</w:t>
      </w:r>
    </w:p>
    <w:p w14:paraId="7C7C8D74" w14:textId="77777777" w:rsidR="00AF0311" w:rsidRDefault="00DC0A49" w:rsidP="00AF0311">
      <w:pPr>
        <w:rPr>
          <w:rFonts w:ascii="Calibri" w:hAnsi="Calibri" w:cs="Calibri"/>
          <w:sz w:val="23"/>
          <w:szCs w:val="23"/>
        </w:rPr>
      </w:pPr>
      <w:r w:rsidRPr="00AF0311">
        <w:rPr>
          <w:rFonts w:ascii="Calibri" w:hAnsi="Calibri" w:cs="Calibri"/>
          <w:sz w:val="23"/>
          <w:szCs w:val="23"/>
        </w:rPr>
        <w:t>Charity Commission guidance</w:t>
      </w:r>
      <w:r w:rsidR="00AF0311">
        <w:rPr>
          <w:rFonts w:ascii="Calibri" w:hAnsi="Calibri" w:cs="Calibri"/>
          <w:sz w:val="23"/>
          <w:szCs w:val="23"/>
        </w:rPr>
        <w:t>:</w:t>
      </w:r>
    </w:p>
    <w:p w14:paraId="18F3B716" w14:textId="64305A55" w:rsidR="00AF0311" w:rsidRDefault="006335EF" w:rsidP="00DC0A49">
      <w:pPr>
        <w:pStyle w:val="ListParagraph"/>
        <w:numPr>
          <w:ilvl w:val="0"/>
          <w:numId w:val="8"/>
        </w:numPr>
        <w:rPr>
          <w:rFonts w:ascii="Calibri" w:hAnsi="Calibri" w:cs="Calibri"/>
          <w:sz w:val="23"/>
          <w:szCs w:val="23"/>
        </w:rPr>
      </w:pPr>
      <w:hyperlink r:id="rId6" w:history="1">
        <w:r w:rsidR="00AF0311" w:rsidRPr="00AF0311">
          <w:rPr>
            <w:rStyle w:val="Hyperlink"/>
            <w:rFonts w:ascii="Calibri" w:hAnsi="Calibri" w:cs="Calibri"/>
            <w:sz w:val="23"/>
            <w:szCs w:val="23"/>
          </w:rPr>
          <w:t>CC22a</w:t>
        </w:r>
        <w:r w:rsidR="00DE065A">
          <w:rPr>
            <w:rStyle w:val="Hyperlink"/>
            <w:rFonts w:ascii="Calibri" w:hAnsi="Calibri" w:cs="Calibri"/>
            <w:sz w:val="23"/>
            <w:szCs w:val="23"/>
          </w:rPr>
          <w:t xml:space="preserve"> -</w:t>
        </w:r>
        <w:r w:rsidR="00AF0311" w:rsidRPr="00AF0311">
          <w:rPr>
            <w:rStyle w:val="Hyperlink"/>
            <w:rFonts w:ascii="Calibri" w:hAnsi="Calibri" w:cs="Calibri"/>
            <w:sz w:val="23"/>
            <w:szCs w:val="23"/>
          </w:rPr>
          <w:t xml:space="preserve"> Charity Types: How to Choose a Structure</w:t>
        </w:r>
      </w:hyperlink>
    </w:p>
    <w:p w14:paraId="663BEDAB" w14:textId="089E57B6" w:rsidR="00DC0A49" w:rsidRPr="00147132" w:rsidRDefault="006335EF" w:rsidP="00DC0A49">
      <w:pPr>
        <w:pStyle w:val="ListParagraph"/>
        <w:numPr>
          <w:ilvl w:val="0"/>
          <w:numId w:val="8"/>
        </w:numPr>
        <w:rPr>
          <w:rFonts w:ascii="Calibri" w:hAnsi="Calibri" w:cs="Calibri"/>
          <w:sz w:val="23"/>
          <w:szCs w:val="23"/>
        </w:rPr>
      </w:pPr>
      <w:hyperlink r:id="rId7" w:history="1">
        <w:r w:rsidR="00DC0A49" w:rsidRPr="00AF0311">
          <w:rPr>
            <w:rStyle w:val="Hyperlink"/>
            <w:rFonts w:ascii="Calibri" w:hAnsi="Calibri" w:cs="Calibri"/>
            <w:sz w:val="23"/>
            <w:szCs w:val="23"/>
          </w:rPr>
          <w:t>CC3</w:t>
        </w:r>
        <w:r w:rsidR="00DE065A">
          <w:rPr>
            <w:rStyle w:val="Hyperlink"/>
            <w:rFonts w:ascii="Calibri" w:hAnsi="Calibri" w:cs="Calibri"/>
            <w:sz w:val="23"/>
            <w:szCs w:val="23"/>
          </w:rPr>
          <w:t xml:space="preserve"> -</w:t>
        </w:r>
        <w:r w:rsidR="00DC0A49" w:rsidRPr="00AF0311">
          <w:rPr>
            <w:rStyle w:val="Hyperlink"/>
            <w:rFonts w:ascii="Calibri" w:hAnsi="Calibri" w:cs="Calibri"/>
            <w:sz w:val="23"/>
            <w:szCs w:val="23"/>
          </w:rPr>
          <w:t xml:space="preserve"> </w:t>
        </w:r>
        <w:r w:rsidR="00DC0A49" w:rsidRPr="00736AB5">
          <w:rPr>
            <w:rStyle w:val="Hyperlink"/>
            <w:rFonts w:ascii="Calibri" w:hAnsi="Calibri" w:cs="Calibri"/>
            <w:sz w:val="23"/>
            <w:szCs w:val="23"/>
          </w:rPr>
          <w:t>The Essential Trustee</w:t>
        </w:r>
        <w:r w:rsidR="00DE065A" w:rsidRPr="00736AB5">
          <w:rPr>
            <w:rStyle w:val="Hyperlink"/>
            <w:rFonts w:ascii="Calibri" w:hAnsi="Calibri" w:cs="Calibri"/>
            <w:sz w:val="23"/>
            <w:szCs w:val="23"/>
          </w:rPr>
          <w:t>:</w:t>
        </w:r>
        <w:r w:rsidR="00DC0A49" w:rsidRPr="00736AB5">
          <w:rPr>
            <w:rStyle w:val="Hyperlink"/>
            <w:rFonts w:ascii="Calibri" w:hAnsi="Calibri" w:cs="Calibri"/>
            <w:sz w:val="23"/>
            <w:szCs w:val="23"/>
          </w:rPr>
          <w:t xml:space="preserve"> What you need to know, what you need to do</w:t>
        </w:r>
      </w:hyperlink>
    </w:p>
    <w:p w14:paraId="4A8107BE" w14:textId="6AA0EDF9" w:rsidR="00AF0311" w:rsidRDefault="006335EF" w:rsidP="00AF0311">
      <w:pPr>
        <w:pStyle w:val="ListParagraph"/>
        <w:numPr>
          <w:ilvl w:val="0"/>
          <w:numId w:val="8"/>
        </w:numPr>
        <w:rPr>
          <w:rFonts w:ascii="Calibri" w:hAnsi="Calibri" w:cs="Calibri"/>
          <w:sz w:val="23"/>
          <w:szCs w:val="23"/>
        </w:rPr>
      </w:pPr>
      <w:hyperlink r:id="rId8" w:history="1">
        <w:r w:rsidR="00AF0311" w:rsidRPr="00AF0311">
          <w:rPr>
            <w:rStyle w:val="Hyperlink"/>
            <w:rFonts w:ascii="Calibri" w:hAnsi="Calibri" w:cs="Calibri"/>
            <w:sz w:val="23"/>
            <w:szCs w:val="23"/>
          </w:rPr>
          <w:t>CC29</w:t>
        </w:r>
        <w:r w:rsidR="00DE065A">
          <w:rPr>
            <w:rStyle w:val="Hyperlink"/>
            <w:rFonts w:ascii="Calibri" w:hAnsi="Calibri" w:cs="Calibri"/>
            <w:sz w:val="23"/>
            <w:szCs w:val="23"/>
          </w:rPr>
          <w:t xml:space="preserve"> -</w:t>
        </w:r>
        <w:r w:rsidR="00AF0311" w:rsidRPr="00AF0311">
          <w:rPr>
            <w:rStyle w:val="Hyperlink"/>
            <w:rFonts w:ascii="Calibri" w:hAnsi="Calibri" w:cs="Calibri"/>
            <w:sz w:val="23"/>
            <w:szCs w:val="23"/>
          </w:rPr>
          <w:t xml:space="preserve"> Conflicts of interest</w:t>
        </w:r>
        <w:r w:rsidR="00DE065A">
          <w:rPr>
            <w:rStyle w:val="Hyperlink"/>
            <w:rFonts w:ascii="Calibri" w:hAnsi="Calibri" w:cs="Calibri"/>
            <w:sz w:val="23"/>
            <w:szCs w:val="23"/>
          </w:rPr>
          <w:t>:</w:t>
        </w:r>
        <w:r w:rsidR="00AF0311" w:rsidRPr="00AF0311">
          <w:rPr>
            <w:rStyle w:val="Hyperlink"/>
            <w:rFonts w:ascii="Calibri" w:hAnsi="Calibri" w:cs="Calibri"/>
            <w:sz w:val="23"/>
            <w:szCs w:val="23"/>
          </w:rPr>
          <w:t xml:space="preserve"> A Guide for Charity Trustees</w:t>
        </w:r>
      </w:hyperlink>
    </w:p>
    <w:p w14:paraId="5312D3BF" w14:textId="298C25D5" w:rsidR="00AF0311" w:rsidRDefault="006335EF" w:rsidP="00AF0311">
      <w:pPr>
        <w:pStyle w:val="ListParagraph"/>
        <w:numPr>
          <w:ilvl w:val="0"/>
          <w:numId w:val="8"/>
        </w:numPr>
        <w:rPr>
          <w:rFonts w:ascii="Calibri" w:hAnsi="Calibri" w:cs="Calibri"/>
          <w:sz w:val="23"/>
          <w:szCs w:val="23"/>
        </w:rPr>
      </w:pPr>
      <w:hyperlink r:id="rId9" w:history="1">
        <w:r w:rsidR="00AF0311" w:rsidRPr="00AF0311">
          <w:rPr>
            <w:rStyle w:val="Hyperlink"/>
            <w:rFonts w:ascii="Calibri" w:hAnsi="Calibri" w:cs="Calibri"/>
            <w:sz w:val="23"/>
            <w:szCs w:val="23"/>
          </w:rPr>
          <w:t>CC11</w:t>
        </w:r>
        <w:r w:rsidR="00DE065A">
          <w:rPr>
            <w:rStyle w:val="Hyperlink"/>
            <w:rFonts w:ascii="Calibri" w:hAnsi="Calibri" w:cs="Calibri"/>
            <w:sz w:val="23"/>
            <w:szCs w:val="23"/>
          </w:rPr>
          <w:t xml:space="preserve"> -</w:t>
        </w:r>
        <w:r w:rsidR="00AF0311" w:rsidRPr="00AF0311">
          <w:rPr>
            <w:rStyle w:val="Hyperlink"/>
            <w:rFonts w:ascii="Calibri" w:hAnsi="Calibri" w:cs="Calibri"/>
            <w:sz w:val="23"/>
            <w:szCs w:val="23"/>
          </w:rPr>
          <w:t xml:space="preserve"> Trustee Expenses and Payments</w:t>
        </w:r>
      </w:hyperlink>
    </w:p>
    <w:p w14:paraId="650F59DA" w14:textId="7DBDB11C" w:rsidR="00AF0311" w:rsidRPr="00DC0A49" w:rsidRDefault="006335EF" w:rsidP="00AF0311">
      <w:pPr>
        <w:pStyle w:val="ListParagraph"/>
        <w:numPr>
          <w:ilvl w:val="0"/>
          <w:numId w:val="8"/>
        </w:numPr>
        <w:rPr>
          <w:rFonts w:ascii="Calibri" w:hAnsi="Calibri" w:cs="Calibri"/>
          <w:sz w:val="23"/>
          <w:szCs w:val="23"/>
        </w:rPr>
      </w:pPr>
      <w:hyperlink r:id="rId10" w:history="1">
        <w:r w:rsidR="00AF0311" w:rsidRPr="00AF0311">
          <w:rPr>
            <w:rStyle w:val="Hyperlink"/>
            <w:rFonts w:ascii="Calibri" w:hAnsi="Calibri" w:cs="Calibri"/>
            <w:sz w:val="23"/>
            <w:szCs w:val="23"/>
          </w:rPr>
          <w:t>RS7</w:t>
        </w:r>
        <w:r w:rsidR="00DE065A">
          <w:rPr>
            <w:rStyle w:val="Hyperlink"/>
            <w:rFonts w:ascii="Calibri" w:hAnsi="Calibri" w:cs="Calibri"/>
            <w:sz w:val="23"/>
            <w:szCs w:val="23"/>
          </w:rPr>
          <w:t xml:space="preserve"> -</w:t>
        </w:r>
        <w:r w:rsidR="00AF0311" w:rsidRPr="00AF0311">
          <w:rPr>
            <w:rStyle w:val="Hyperlink"/>
            <w:rFonts w:ascii="Calibri" w:hAnsi="Calibri" w:cs="Calibri"/>
            <w:sz w:val="23"/>
            <w:szCs w:val="23"/>
          </w:rPr>
          <w:t xml:space="preserve"> Membership Charities</w:t>
        </w:r>
      </w:hyperlink>
    </w:p>
    <w:p w14:paraId="4FF6738E" w14:textId="54E04063" w:rsidR="00DE065A" w:rsidRDefault="00DE065A" w:rsidP="00DE065A">
      <w:pPr>
        <w:rPr>
          <w:rFonts w:ascii="Calibri" w:hAnsi="Calibri" w:cs="Calibri"/>
          <w:sz w:val="23"/>
          <w:szCs w:val="23"/>
        </w:rPr>
      </w:pPr>
      <w:r>
        <w:rPr>
          <w:rFonts w:ascii="Calibri" w:hAnsi="Calibri" w:cs="Calibri"/>
          <w:sz w:val="23"/>
          <w:szCs w:val="23"/>
        </w:rPr>
        <w:t>Other guidance and resources</w:t>
      </w:r>
    </w:p>
    <w:p w14:paraId="4FDD08D4" w14:textId="5A25E2EF" w:rsidR="00DE065A" w:rsidRDefault="006335EF" w:rsidP="00C64D50">
      <w:pPr>
        <w:pStyle w:val="ListParagraph"/>
        <w:numPr>
          <w:ilvl w:val="0"/>
          <w:numId w:val="22"/>
        </w:numPr>
        <w:rPr>
          <w:rFonts w:ascii="Calibri" w:hAnsi="Calibri" w:cs="Calibri"/>
          <w:sz w:val="23"/>
          <w:szCs w:val="23"/>
        </w:rPr>
      </w:pPr>
      <w:hyperlink r:id="rId11" w:history="1">
        <w:r w:rsidR="00DE065A" w:rsidRPr="00C64D50">
          <w:rPr>
            <w:rStyle w:val="Hyperlink"/>
            <w:rFonts w:ascii="Calibri" w:hAnsi="Calibri" w:cs="Calibri"/>
            <w:sz w:val="23"/>
            <w:szCs w:val="23"/>
          </w:rPr>
          <w:t>The Charity Trustee’s Handbook</w:t>
        </w:r>
      </w:hyperlink>
    </w:p>
    <w:p w14:paraId="7A7FD166" w14:textId="5EE20C34" w:rsidR="006D5522" w:rsidRPr="00C64D50" w:rsidRDefault="006D5522" w:rsidP="00C64D50">
      <w:pPr>
        <w:pStyle w:val="ListParagraph"/>
        <w:numPr>
          <w:ilvl w:val="0"/>
          <w:numId w:val="22"/>
        </w:numPr>
        <w:rPr>
          <w:rFonts w:ascii="Calibri" w:hAnsi="Calibri" w:cs="Calibri"/>
          <w:sz w:val="23"/>
          <w:szCs w:val="23"/>
        </w:rPr>
      </w:pPr>
      <w:r>
        <w:rPr>
          <w:rFonts w:ascii="Calibri" w:hAnsi="Calibri" w:cs="Calibri"/>
          <w:sz w:val="23"/>
          <w:szCs w:val="23"/>
        </w:rPr>
        <w:t xml:space="preserve">NCVO’s </w:t>
      </w:r>
      <w:hyperlink r:id="rId12" w:history="1">
        <w:r w:rsidRPr="006D5522">
          <w:rPr>
            <w:rStyle w:val="Hyperlink"/>
            <w:rFonts w:ascii="Calibri" w:hAnsi="Calibri" w:cs="Calibri"/>
            <w:sz w:val="23"/>
            <w:szCs w:val="23"/>
          </w:rPr>
          <w:t>The Good Trustee Guide</w:t>
        </w:r>
      </w:hyperlink>
    </w:p>
    <w:p w14:paraId="327CFF0A" w14:textId="7A478179" w:rsidR="00E32989" w:rsidRPr="00C64D50" w:rsidRDefault="006335EF" w:rsidP="00C64D50">
      <w:pPr>
        <w:pStyle w:val="ListParagraph"/>
        <w:numPr>
          <w:ilvl w:val="0"/>
          <w:numId w:val="22"/>
        </w:numPr>
        <w:rPr>
          <w:rFonts w:ascii="Calibri" w:hAnsi="Calibri" w:cs="Calibri"/>
          <w:sz w:val="23"/>
          <w:szCs w:val="23"/>
        </w:rPr>
      </w:pPr>
      <w:hyperlink r:id="rId13" w:history="1">
        <w:r w:rsidR="00E32989" w:rsidRPr="00C64D50">
          <w:rPr>
            <w:rStyle w:val="Hyperlink"/>
            <w:rFonts w:ascii="Calibri" w:hAnsi="Calibri" w:cs="Calibri"/>
            <w:sz w:val="23"/>
            <w:szCs w:val="23"/>
          </w:rPr>
          <w:t>Charity Governance Code</w:t>
        </w:r>
      </w:hyperlink>
    </w:p>
    <w:p w14:paraId="0D86BE90" w14:textId="28A471EC" w:rsidR="00DC0A49" w:rsidRPr="00C64D50" w:rsidRDefault="006335EF" w:rsidP="00C64D50">
      <w:pPr>
        <w:pStyle w:val="ListParagraph"/>
        <w:numPr>
          <w:ilvl w:val="0"/>
          <w:numId w:val="22"/>
        </w:numPr>
        <w:rPr>
          <w:rFonts w:ascii="Calibri" w:hAnsi="Calibri" w:cs="Calibri"/>
          <w:sz w:val="23"/>
          <w:szCs w:val="23"/>
        </w:rPr>
      </w:pPr>
      <w:hyperlink r:id="rId14" w:history="1">
        <w:r w:rsidR="00DC0A49" w:rsidRPr="00C64D50">
          <w:rPr>
            <w:rStyle w:val="Hyperlink"/>
            <w:rFonts w:ascii="Calibri" w:hAnsi="Calibri" w:cs="Calibri"/>
            <w:sz w:val="23"/>
            <w:szCs w:val="23"/>
          </w:rPr>
          <w:t>NCVO</w:t>
        </w:r>
      </w:hyperlink>
      <w:r w:rsidR="00DC0A49" w:rsidRPr="00C64D50">
        <w:rPr>
          <w:rFonts w:ascii="Calibri" w:hAnsi="Calibri" w:cs="Calibri"/>
          <w:sz w:val="23"/>
          <w:szCs w:val="23"/>
        </w:rPr>
        <w:t xml:space="preserve"> </w:t>
      </w:r>
      <w:r w:rsidR="00E32989" w:rsidRPr="00C64D50">
        <w:rPr>
          <w:rFonts w:ascii="Calibri" w:hAnsi="Calibri" w:cs="Calibri"/>
          <w:sz w:val="23"/>
          <w:szCs w:val="23"/>
        </w:rPr>
        <w:t xml:space="preserve">including </w:t>
      </w:r>
      <w:hyperlink r:id="rId15" w:history="1">
        <w:r w:rsidR="00DC0A49" w:rsidRPr="00C64D50">
          <w:rPr>
            <w:rStyle w:val="Hyperlink"/>
            <w:rFonts w:ascii="Calibri" w:hAnsi="Calibri" w:cs="Calibri"/>
            <w:sz w:val="23"/>
            <w:szCs w:val="23"/>
          </w:rPr>
          <w:t>guid</w:t>
        </w:r>
        <w:r w:rsidR="00E32989" w:rsidRPr="00C64D50">
          <w:rPr>
            <w:rStyle w:val="Hyperlink"/>
            <w:rFonts w:ascii="Calibri" w:hAnsi="Calibri" w:cs="Calibri"/>
            <w:sz w:val="23"/>
            <w:szCs w:val="23"/>
          </w:rPr>
          <w:t>anc</w:t>
        </w:r>
        <w:r w:rsidR="00DC0A49" w:rsidRPr="00C64D50">
          <w:rPr>
            <w:rStyle w:val="Hyperlink"/>
            <w:rFonts w:ascii="Calibri" w:hAnsi="Calibri" w:cs="Calibri"/>
            <w:sz w:val="23"/>
            <w:szCs w:val="23"/>
          </w:rPr>
          <w:t xml:space="preserve">e </w:t>
        </w:r>
        <w:r w:rsidR="00E32989" w:rsidRPr="00C64D50">
          <w:rPr>
            <w:rStyle w:val="Hyperlink"/>
            <w:rFonts w:ascii="Calibri" w:hAnsi="Calibri" w:cs="Calibri"/>
            <w:sz w:val="23"/>
            <w:szCs w:val="23"/>
          </w:rPr>
          <w:t>for</w:t>
        </w:r>
        <w:r w:rsidR="00DC0A49" w:rsidRPr="00C64D50">
          <w:rPr>
            <w:rStyle w:val="Hyperlink"/>
            <w:rFonts w:ascii="Calibri" w:hAnsi="Calibri" w:cs="Calibri"/>
            <w:sz w:val="23"/>
            <w:szCs w:val="23"/>
          </w:rPr>
          <w:t xml:space="preserve"> membership charities</w:t>
        </w:r>
      </w:hyperlink>
    </w:p>
    <w:p w14:paraId="4F3C8FF2" w14:textId="28A1BC50" w:rsidR="00082EB3" w:rsidRPr="00C64D50" w:rsidRDefault="006335EF" w:rsidP="00C64D50">
      <w:pPr>
        <w:pStyle w:val="ListParagraph"/>
        <w:numPr>
          <w:ilvl w:val="0"/>
          <w:numId w:val="22"/>
        </w:numPr>
        <w:rPr>
          <w:rFonts w:ascii="Calibri" w:hAnsi="Calibri" w:cs="Calibri"/>
          <w:sz w:val="23"/>
          <w:szCs w:val="23"/>
        </w:rPr>
      </w:pPr>
      <w:hyperlink r:id="rId16" w:history="1">
        <w:r w:rsidR="00082EB3" w:rsidRPr="00C64D50">
          <w:rPr>
            <w:rStyle w:val="Hyperlink"/>
            <w:rFonts w:ascii="Calibri" w:hAnsi="Calibri" w:cs="Calibri"/>
            <w:sz w:val="23"/>
            <w:szCs w:val="23"/>
          </w:rPr>
          <w:t>Small Charities Coalition</w:t>
        </w:r>
      </w:hyperlink>
    </w:p>
    <w:p w14:paraId="4D5CA6A5" w14:textId="286EDC75" w:rsidR="00DC0A49" w:rsidRPr="00C64D50" w:rsidRDefault="006335EF" w:rsidP="00C64D50">
      <w:pPr>
        <w:pStyle w:val="ListParagraph"/>
        <w:numPr>
          <w:ilvl w:val="0"/>
          <w:numId w:val="22"/>
        </w:numPr>
        <w:rPr>
          <w:rFonts w:ascii="Calibri" w:hAnsi="Calibri" w:cs="Calibri"/>
          <w:sz w:val="23"/>
          <w:szCs w:val="23"/>
        </w:rPr>
      </w:pPr>
      <w:hyperlink r:id="rId17" w:history="1">
        <w:r w:rsidR="00DC0A49" w:rsidRPr="00C64D50">
          <w:rPr>
            <w:rStyle w:val="Hyperlink"/>
            <w:rFonts w:ascii="Calibri" w:hAnsi="Calibri" w:cs="Calibri"/>
            <w:sz w:val="23"/>
            <w:szCs w:val="23"/>
          </w:rPr>
          <w:t>Association of Chairs</w:t>
        </w:r>
      </w:hyperlink>
    </w:p>
    <w:p w14:paraId="03BE3DE2" w14:textId="77777777" w:rsidR="00DE065A" w:rsidRPr="00C64D50" w:rsidRDefault="006335EF" w:rsidP="00C64D50">
      <w:pPr>
        <w:pStyle w:val="ListParagraph"/>
        <w:numPr>
          <w:ilvl w:val="0"/>
          <w:numId w:val="22"/>
        </w:numPr>
        <w:rPr>
          <w:rFonts w:ascii="Calibri" w:hAnsi="Calibri" w:cs="Calibri"/>
          <w:sz w:val="23"/>
          <w:szCs w:val="23"/>
        </w:rPr>
      </w:pPr>
      <w:hyperlink r:id="rId18" w:history="1">
        <w:r w:rsidR="00DE065A" w:rsidRPr="00C64D50">
          <w:rPr>
            <w:rStyle w:val="Hyperlink"/>
            <w:rFonts w:ascii="Calibri" w:hAnsi="Calibri" w:cs="Calibri"/>
            <w:sz w:val="23"/>
            <w:szCs w:val="23"/>
          </w:rPr>
          <w:t>ICSA – The Chartered Governance Institute</w:t>
        </w:r>
      </w:hyperlink>
    </w:p>
    <w:p w14:paraId="0AFADB4E" w14:textId="5C7E6767" w:rsidR="00DC0A49" w:rsidRPr="00C64D50" w:rsidRDefault="006335EF" w:rsidP="00C64D50">
      <w:pPr>
        <w:pStyle w:val="ListParagraph"/>
        <w:numPr>
          <w:ilvl w:val="0"/>
          <w:numId w:val="22"/>
        </w:numPr>
        <w:rPr>
          <w:rFonts w:ascii="Calibri" w:hAnsi="Calibri" w:cs="Calibri"/>
          <w:sz w:val="23"/>
          <w:szCs w:val="23"/>
        </w:rPr>
      </w:pPr>
      <w:hyperlink r:id="rId19" w:history="1">
        <w:r w:rsidR="00DC0A49" w:rsidRPr="00C64D50">
          <w:rPr>
            <w:rStyle w:val="Hyperlink"/>
            <w:rFonts w:ascii="Calibri" w:hAnsi="Calibri" w:cs="Calibri"/>
            <w:sz w:val="23"/>
            <w:szCs w:val="23"/>
          </w:rPr>
          <w:t>ICAEW Volunt</w:t>
        </w:r>
        <w:r w:rsidR="00DE065A" w:rsidRPr="00C64D50">
          <w:rPr>
            <w:rStyle w:val="Hyperlink"/>
            <w:rFonts w:ascii="Calibri" w:hAnsi="Calibri" w:cs="Calibri"/>
            <w:sz w:val="23"/>
            <w:szCs w:val="23"/>
          </w:rPr>
          <w:t>eering</w:t>
        </w:r>
        <w:r w:rsidR="00DC0A49" w:rsidRPr="00C64D50">
          <w:rPr>
            <w:rStyle w:val="Hyperlink"/>
            <w:rFonts w:ascii="Calibri" w:hAnsi="Calibri" w:cs="Calibri"/>
            <w:sz w:val="23"/>
            <w:szCs w:val="23"/>
          </w:rPr>
          <w:t xml:space="preserve"> Community</w:t>
        </w:r>
      </w:hyperlink>
    </w:p>
    <w:p w14:paraId="4974E84A" w14:textId="77777777" w:rsidR="00DC0A49" w:rsidRPr="00DC0A49" w:rsidRDefault="00DC0A49" w:rsidP="00DC0A49">
      <w:pPr>
        <w:rPr>
          <w:rFonts w:ascii="Calibri" w:hAnsi="Calibri" w:cs="Calibri"/>
          <w:b/>
          <w:bCs/>
          <w:sz w:val="23"/>
          <w:szCs w:val="23"/>
        </w:rPr>
      </w:pPr>
    </w:p>
    <w:p w14:paraId="5C4E29E4" w14:textId="77777777" w:rsidR="00590F3B" w:rsidRPr="0064535A" w:rsidRDefault="00590F3B" w:rsidP="00590F3B">
      <w:pPr>
        <w:rPr>
          <w:rFonts w:ascii="Calibri" w:hAnsi="Calibri" w:cs="Calibri"/>
          <w:b/>
          <w:bCs/>
          <w:sz w:val="28"/>
          <w:szCs w:val="28"/>
        </w:rPr>
      </w:pPr>
      <w:r w:rsidRPr="0064535A">
        <w:rPr>
          <w:rFonts w:ascii="Calibri" w:hAnsi="Calibri" w:cs="Calibri"/>
          <w:b/>
          <w:bCs/>
          <w:sz w:val="28"/>
          <w:szCs w:val="28"/>
        </w:rPr>
        <w:t>Finance at a glance</w:t>
      </w:r>
    </w:p>
    <w:p w14:paraId="69489C6F" w14:textId="4138EC6F" w:rsidR="0064535A" w:rsidRPr="0064535A" w:rsidRDefault="0064535A" w:rsidP="00590F3B">
      <w:pPr>
        <w:rPr>
          <w:rFonts w:ascii="Calibri" w:hAnsi="Calibri" w:cs="Calibri"/>
          <w:b/>
          <w:bCs/>
          <w:sz w:val="23"/>
          <w:szCs w:val="23"/>
        </w:rPr>
      </w:pPr>
      <w:r>
        <w:rPr>
          <w:rFonts w:ascii="Calibri" w:hAnsi="Calibri" w:cs="Calibri"/>
          <w:b/>
          <w:bCs/>
          <w:sz w:val="23"/>
          <w:szCs w:val="23"/>
        </w:rPr>
        <w:t>Annual reporting and accounts</w:t>
      </w:r>
    </w:p>
    <w:p w14:paraId="3DAA08EA" w14:textId="3691EFAB" w:rsidR="00590F3B" w:rsidRPr="00BC008F" w:rsidRDefault="0064535A" w:rsidP="00590F3B">
      <w:pPr>
        <w:rPr>
          <w:rFonts w:ascii="Calibri" w:hAnsi="Calibri" w:cs="Calibri"/>
          <w:sz w:val="23"/>
          <w:szCs w:val="23"/>
        </w:rPr>
      </w:pPr>
      <w:r>
        <w:rPr>
          <w:rFonts w:ascii="Calibri" w:hAnsi="Calibri" w:cs="Calibri"/>
          <w:sz w:val="23"/>
          <w:szCs w:val="23"/>
        </w:rPr>
        <w:lastRenderedPageBreak/>
        <w:t>C</w:t>
      </w:r>
      <w:r w:rsidR="00590F3B" w:rsidRPr="00BC008F">
        <w:rPr>
          <w:rFonts w:ascii="Calibri" w:hAnsi="Calibri" w:cs="Calibri"/>
          <w:sz w:val="23"/>
          <w:szCs w:val="23"/>
        </w:rPr>
        <w:t xml:space="preserve">harities must maintain financial records and produce annual accounts. Most charities must also file a </w:t>
      </w:r>
      <w:r>
        <w:rPr>
          <w:rFonts w:ascii="Calibri" w:hAnsi="Calibri" w:cs="Calibri"/>
          <w:sz w:val="23"/>
          <w:szCs w:val="23"/>
        </w:rPr>
        <w:t>T</w:t>
      </w:r>
      <w:r w:rsidR="00590F3B" w:rsidRPr="00BC008F">
        <w:rPr>
          <w:rFonts w:ascii="Calibri" w:hAnsi="Calibri" w:cs="Calibri"/>
          <w:sz w:val="23"/>
          <w:szCs w:val="23"/>
        </w:rPr>
        <w:t xml:space="preserve">rustees </w:t>
      </w:r>
      <w:r>
        <w:rPr>
          <w:rFonts w:ascii="Calibri" w:hAnsi="Calibri" w:cs="Calibri"/>
          <w:sz w:val="23"/>
          <w:szCs w:val="23"/>
        </w:rPr>
        <w:t>A</w:t>
      </w:r>
      <w:r w:rsidR="00590F3B" w:rsidRPr="00BC008F">
        <w:rPr>
          <w:rFonts w:ascii="Calibri" w:hAnsi="Calibri" w:cs="Calibri"/>
          <w:sz w:val="23"/>
          <w:szCs w:val="23"/>
        </w:rPr>
        <w:t xml:space="preserve">nnual </w:t>
      </w:r>
      <w:r>
        <w:rPr>
          <w:rFonts w:ascii="Calibri" w:hAnsi="Calibri" w:cs="Calibri"/>
          <w:sz w:val="23"/>
          <w:szCs w:val="23"/>
        </w:rPr>
        <w:t>R</w:t>
      </w:r>
      <w:r w:rsidR="00590F3B" w:rsidRPr="00BC008F">
        <w:rPr>
          <w:rFonts w:ascii="Calibri" w:hAnsi="Calibri" w:cs="Calibri"/>
          <w:sz w:val="23"/>
          <w:szCs w:val="23"/>
        </w:rPr>
        <w:t xml:space="preserve">eport and </w:t>
      </w:r>
      <w:r>
        <w:rPr>
          <w:rFonts w:ascii="Calibri" w:hAnsi="Calibri" w:cs="Calibri"/>
          <w:sz w:val="23"/>
          <w:szCs w:val="23"/>
        </w:rPr>
        <w:t>A</w:t>
      </w:r>
      <w:r w:rsidR="00590F3B" w:rsidRPr="00BC008F">
        <w:rPr>
          <w:rFonts w:ascii="Calibri" w:hAnsi="Calibri" w:cs="Calibri"/>
          <w:sz w:val="23"/>
          <w:szCs w:val="23"/>
        </w:rPr>
        <w:t xml:space="preserve">ccounts together with an </w:t>
      </w:r>
      <w:r>
        <w:rPr>
          <w:rFonts w:ascii="Calibri" w:hAnsi="Calibri" w:cs="Calibri"/>
          <w:sz w:val="23"/>
          <w:szCs w:val="23"/>
        </w:rPr>
        <w:t>A</w:t>
      </w:r>
      <w:r w:rsidR="00590F3B" w:rsidRPr="00BC008F">
        <w:rPr>
          <w:rFonts w:ascii="Calibri" w:hAnsi="Calibri" w:cs="Calibri"/>
          <w:sz w:val="23"/>
          <w:szCs w:val="23"/>
        </w:rPr>
        <w:t xml:space="preserve">nnual </w:t>
      </w:r>
      <w:r>
        <w:rPr>
          <w:rFonts w:ascii="Calibri" w:hAnsi="Calibri" w:cs="Calibri"/>
          <w:sz w:val="23"/>
          <w:szCs w:val="23"/>
        </w:rPr>
        <w:t>R</w:t>
      </w:r>
      <w:r w:rsidR="00590F3B" w:rsidRPr="00BC008F">
        <w:rPr>
          <w:rFonts w:ascii="Calibri" w:hAnsi="Calibri" w:cs="Calibri"/>
          <w:sz w:val="23"/>
          <w:szCs w:val="23"/>
        </w:rPr>
        <w:t>eturn form with the Charity Commission within 10 months from the end of the charity</w:t>
      </w:r>
      <w:r>
        <w:rPr>
          <w:rFonts w:ascii="Calibri" w:hAnsi="Calibri" w:cs="Calibri"/>
          <w:sz w:val="23"/>
          <w:szCs w:val="23"/>
        </w:rPr>
        <w:t>’s</w:t>
      </w:r>
      <w:r w:rsidR="00590F3B" w:rsidRPr="00BC008F">
        <w:rPr>
          <w:rFonts w:ascii="Calibri" w:hAnsi="Calibri" w:cs="Calibri"/>
          <w:sz w:val="23"/>
          <w:szCs w:val="23"/>
        </w:rPr>
        <w:t xml:space="preserve"> financial year. A</w:t>
      </w:r>
      <w:r>
        <w:rPr>
          <w:rFonts w:ascii="Calibri" w:hAnsi="Calibri" w:cs="Calibri"/>
          <w:sz w:val="23"/>
          <w:szCs w:val="23"/>
        </w:rPr>
        <w:t xml:space="preserve"> </w:t>
      </w:r>
      <w:r w:rsidR="00590F3B" w:rsidRPr="00BC008F">
        <w:rPr>
          <w:rFonts w:ascii="Calibri" w:hAnsi="Calibri" w:cs="Calibri"/>
          <w:sz w:val="23"/>
          <w:szCs w:val="23"/>
        </w:rPr>
        <w:t>c</w:t>
      </w:r>
      <w:r>
        <w:rPr>
          <w:rFonts w:ascii="Calibri" w:hAnsi="Calibri" w:cs="Calibri"/>
          <w:sz w:val="23"/>
          <w:szCs w:val="23"/>
        </w:rPr>
        <w:t>harity’</w:t>
      </w:r>
      <w:r w:rsidR="00590F3B" w:rsidRPr="00BC008F">
        <w:rPr>
          <w:rFonts w:ascii="Calibri" w:hAnsi="Calibri" w:cs="Calibri"/>
          <w:sz w:val="23"/>
          <w:szCs w:val="23"/>
        </w:rPr>
        <w:t>s financial year end won't usually follow the tax year and might have been aligned with its activities</w:t>
      </w:r>
      <w:r w:rsidR="00324812">
        <w:rPr>
          <w:rFonts w:ascii="Calibri" w:hAnsi="Calibri" w:cs="Calibri"/>
          <w:sz w:val="23"/>
          <w:szCs w:val="23"/>
        </w:rPr>
        <w:t>.</w:t>
      </w:r>
      <w:r w:rsidR="00590F3B" w:rsidRPr="00BC008F">
        <w:rPr>
          <w:rFonts w:ascii="Calibri" w:hAnsi="Calibri" w:cs="Calibri"/>
          <w:sz w:val="23"/>
          <w:szCs w:val="23"/>
        </w:rPr>
        <w:t xml:space="preserve"> For example, an education charity may h</w:t>
      </w:r>
      <w:r w:rsidR="00324812">
        <w:rPr>
          <w:rFonts w:ascii="Calibri" w:hAnsi="Calibri" w:cs="Calibri"/>
          <w:sz w:val="23"/>
          <w:szCs w:val="23"/>
        </w:rPr>
        <w:t>ave</w:t>
      </w:r>
      <w:r w:rsidR="00590F3B" w:rsidRPr="00BC008F">
        <w:rPr>
          <w:rFonts w:ascii="Calibri" w:hAnsi="Calibri" w:cs="Calibri"/>
          <w:sz w:val="23"/>
          <w:szCs w:val="23"/>
        </w:rPr>
        <w:t xml:space="preserve"> its financial year end </w:t>
      </w:r>
      <w:r w:rsidR="00324812">
        <w:rPr>
          <w:rFonts w:ascii="Calibri" w:hAnsi="Calibri" w:cs="Calibri"/>
          <w:sz w:val="23"/>
          <w:szCs w:val="23"/>
        </w:rPr>
        <w:t>as 31</w:t>
      </w:r>
      <w:r w:rsidR="00590F3B" w:rsidRPr="00BC008F">
        <w:rPr>
          <w:rFonts w:ascii="Calibri" w:hAnsi="Calibri" w:cs="Calibri"/>
          <w:sz w:val="23"/>
          <w:szCs w:val="23"/>
        </w:rPr>
        <w:t xml:space="preserve"> July or August to tie in with the academic year. If your charity is a company you must also file your accounts with Companies House but this must be done within nine months of the financial year end. The specific filing requirements for your charity will depend on how much income i</w:t>
      </w:r>
      <w:r w:rsidR="00324812">
        <w:rPr>
          <w:rFonts w:ascii="Calibri" w:hAnsi="Calibri" w:cs="Calibri"/>
          <w:sz w:val="23"/>
          <w:szCs w:val="23"/>
        </w:rPr>
        <w:t>t ha</w:t>
      </w:r>
      <w:r w:rsidR="00590F3B" w:rsidRPr="00BC008F">
        <w:rPr>
          <w:rFonts w:ascii="Calibri" w:hAnsi="Calibri" w:cs="Calibri"/>
          <w:sz w:val="23"/>
          <w:szCs w:val="23"/>
        </w:rPr>
        <w:t xml:space="preserve">s and its legal form. There is more guidance in on the </w:t>
      </w:r>
      <w:r w:rsidR="00324812">
        <w:rPr>
          <w:rFonts w:ascii="Calibri" w:hAnsi="Calibri" w:cs="Calibri"/>
          <w:sz w:val="23"/>
          <w:szCs w:val="23"/>
        </w:rPr>
        <w:t>C</w:t>
      </w:r>
      <w:r w:rsidR="00590F3B" w:rsidRPr="00BC008F">
        <w:rPr>
          <w:rFonts w:ascii="Calibri" w:hAnsi="Calibri" w:cs="Calibri"/>
          <w:sz w:val="23"/>
          <w:szCs w:val="23"/>
        </w:rPr>
        <w:t xml:space="preserve">harity </w:t>
      </w:r>
      <w:r w:rsidR="00324812">
        <w:rPr>
          <w:rFonts w:ascii="Calibri" w:hAnsi="Calibri" w:cs="Calibri"/>
          <w:sz w:val="23"/>
          <w:szCs w:val="23"/>
        </w:rPr>
        <w:t>C</w:t>
      </w:r>
      <w:r w:rsidR="00590F3B" w:rsidRPr="00BC008F">
        <w:rPr>
          <w:rFonts w:ascii="Calibri" w:hAnsi="Calibri" w:cs="Calibri"/>
          <w:sz w:val="23"/>
          <w:szCs w:val="23"/>
        </w:rPr>
        <w:t xml:space="preserve">ommission's website in </w:t>
      </w:r>
      <w:r w:rsidR="00590F3B" w:rsidRPr="00DE065A">
        <w:rPr>
          <w:rFonts w:ascii="Calibri" w:hAnsi="Calibri" w:cs="Calibri"/>
          <w:sz w:val="23"/>
          <w:szCs w:val="23"/>
        </w:rPr>
        <w:t xml:space="preserve">CC15b </w:t>
      </w:r>
      <w:r w:rsidR="00DE065A" w:rsidRPr="00DE065A">
        <w:rPr>
          <w:rFonts w:ascii="Calibri" w:hAnsi="Calibri" w:cs="Calibri"/>
          <w:i/>
          <w:iCs/>
          <w:sz w:val="23"/>
          <w:szCs w:val="23"/>
        </w:rPr>
        <w:t>Charity Reporting and Accounting: the Essentials</w:t>
      </w:r>
      <w:r w:rsidR="00590F3B" w:rsidRPr="00DE065A">
        <w:rPr>
          <w:rFonts w:ascii="Calibri" w:hAnsi="Calibri" w:cs="Calibri"/>
          <w:sz w:val="23"/>
          <w:szCs w:val="23"/>
        </w:rPr>
        <w:t>.</w:t>
      </w:r>
    </w:p>
    <w:p w14:paraId="5AA5DB27" w14:textId="4288B6FF" w:rsidR="00C01D01" w:rsidRPr="00BC008F" w:rsidRDefault="00590F3B" w:rsidP="00C01D01">
      <w:pPr>
        <w:rPr>
          <w:rFonts w:ascii="Calibri" w:hAnsi="Calibri" w:cs="Calibri"/>
          <w:sz w:val="23"/>
          <w:szCs w:val="23"/>
        </w:rPr>
      </w:pPr>
      <w:r w:rsidRPr="00BC008F">
        <w:rPr>
          <w:rFonts w:ascii="Calibri" w:hAnsi="Calibri" w:cs="Calibri"/>
          <w:sz w:val="23"/>
          <w:szCs w:val="23"/>
        </w:rPr>
        <w:t xml:space="preserve">There are two types of annual accounts </w:t>
      </w:r>
      <w:r w:rsidR="00C01D01">
        <w:rPr>
          <w:rFonts w:ascii="Calibri" w:hAnsi="Calibri" w:cs="Calibri"/>
          <w:sz w:val="23"/>
          <w:szCs w:val="23"/>
        </w:rPr>
        <w:t>a</w:t>
      </w:r>
      <w:r w:rsidRPr="00BC008F">
        <w:rPr>
          <w:rFonts w:ascii="Calibri" w:hAnsi="Calibri" w:cs="Calibri"/>
          <w:sz w:val="23"/>
          <w:szCs w:val="23"/>
        </w:rPr>
        <w:t xml:space="preserve"> charity might produce, depending on </w:t>
      </w:r>
      <w:r w:rsidR="00C01D01">
        <w:rPr>
          <w:rFonts w:ascii="Calibri" w:hAnsi="Calibri" w:cs="Calibri"/>
          <w:sz w:val="23"/>
          <w:szCs w:val="23"/>
        </w:rPr>
        <w:t>its</w:t>
      </w:r>
      <w:r w:rsidRPr="00BC008F">
        <w:rPr>
          <w:rFonts w:ascii="Calibri" w:hAnsi="Calibri" w:cs="Calibri"/>
          <w:sz w:val="23"/>
          <w:szCs w:val="23"/>
        </w:rPr>
        <w:t xml:space="preserve"> income and legal form: simple receipts and payments accounts or ac</w:t>
      </w:r>
      <w:r w:rsidR="00C01D01">
        <w:rPr>
          <w:rFonts w:ascii="Calibri" w:hAnsi="Calibri" w:cs="Calibri"/>
          <w:sz w:val="23"/>
          <w:szCs w:val="23"/>
        </w:rPr>
        <w:t>crual</w:t>
      </w:r>
      <w:r w:rsidRPr="00BC008F">
        <w:rPr>
          <w:rFonts w:ascii="Calibri" w:hAnsi="Calibri" w:cs="Calibri"/>
          <w:sz w:val="23"/>
          <w:szCs w:val="23"/>
        </w:rPr>
        <w:t xml:space="preserve">s accounts. </w:t>
      </w:r>
      <w:r w:rsidR="00C01D01" w:rsidRPr="00BC008F">
        <w:rPr>
          <w:rFonts w:ascii="Calibri" w:hAnsi="Calibri" w:cs="Calibri"/>
          <w:sz w:val="23"/>
          <w:szCs w:val="23"/>
        </w:rPr>
        <w:t xml:space="preserve">The charity's accounts will </w:t>
      </w:r>
      <w:r w:rsidR="00DF4A87">
        <w:rPr>
          <w:rFonts w:ascii="Calibri" w:hAnsi="Calibri" w:cs="Calibri"/>
          <w:sz w:val="23"/>
          <w:szCs w:val="23"/>
        </w:rPr>
        <w:t xml:space="preserve">usually </w:t>
      </w:r>
      <w:r w:rsidR="00C01D01" w:rsidRPr="00BC008F">
        <w:rPr>
          <w:rFonts w:ascii="Calibri" w:hAnsi="Calibri" w:cs="Calibri"/>
          <w:sz w:val="23"/>
          <w:szCs w:val="23"/>
        </w:rPr>
        <w:t xml:space="preserve">be subject to some form of external scrutiny before they are filed: either by an independent examiner or an auditor. Again, what is required will depend on the charity’s income. </w:t>
      </w:r>
    </w:p>
    <w:p w14:paraId="3F24C0DD" w14:textId="02E0FA70" w:rsidR="00590F3B" w:rsidRPr="00BC008F" w:rsidRDefault="00590F3B" w:rsidP="00590F3B">
      <w:pPr>
        <w:rPr>
          <w:rFonts w:ascii="Calibri" w:hAnsi="Calibri" w:cs="Calibri"/>
          <w:sz w:val="23"/>
          <w:szCs w:val="23"/>
        </w:rPr>
      </w:pPr>
      <w:r w:rsidRPr="00BC008F">
        <w:rPr>
          <w:rFonts w:ascii="Calibri" w:hAnsi="Calibri" w:cs="Calibri"/>
          <w:sz w:val="23"/>
          <w:szCs w:val="23"/>
        </w:rPr>
        <w:t xml:space="preserve">Accruals accounts comprise a </w:t>
      </w:r>
      <w:r w:rsidR="00C01D01">
        <w:rPr>
          <w:rFonts w:ascii="Calibri" w:hAnsi="Calibri" w:cs="Calibri"/>
          <w:sz w:val="23"/>
          <w:szCs w:val="23"/>
        </w:rPr>
        <w:t>S</w:t>
      </w:r>
      <w:r w:rsidRPr="00BC008F">
        <w:rPr>
          <w:rFonts w:ascii="Calibri" w:hAnsi="Calibri" w:cs="Calibri"/>
          <w:sz w:val="23"/>
          <w:szCs w:val="23"/>
        </w:rPr>
        <w:t xml:space="preserve">tatement of </w:t>
      </w:r>
      <w:r w:rsidR="00C01D01">
        <w:rPr>
          <w:rFonts w:ascii="Calibri" w:hAnsi="Calibri" w:cs="Calibri"/>
          <w:sz w:val="23"/>
          <w:szCs w:val="23"/>
        </w:rPr>
        <w:t>F</w:t>
      </w:r>
      <w:r w:rsidRPr="00BC008F">
        <w:rPr>
          <w:rFonts w:ascii="Calibri" w:hAnsi="Calibri" w:cs="Calibri"/>
          <w:sz w:val="23"/>
          <w:szCs w:val="23"/>
        </w:rPr>
        <w:t xml:space="preserve">inancial </w:t>
      </w:r>
      <w:r w:rsidR="00C01D01">
        <w:rPr>
          <w:rFonts w:ascii="Calibri" w:hAnsi="Calibri" w:cs="Calibri"/>
          <w:sz w:val="23"/>
          <w:szCs w:val="23"/>
        </w:rPr>
        <w:t>A</w:t>
      </w:r>
      <w:r w:rsidRPr="00BC008F">
        <w:rPr>
          <w:rFonts w:ascii="Calibri" w:hAnsi="Calibri" w:cs="Calibri"/>
          <w:sz w:val="23"/>
          <w:szCs w:val="23"/>
        </w:rPr>
        <w:t xml:space="preserve">ctivities with income </w:t>
      </w:r>
      <w:r w:rsidR="00DF4A87">
        <w:rPr>
          <w:rFonts w:ascii="Calibri" w:hAnsi="Calibri" w:cs="Calibri"/>
          <w:sz w:val="23"/>
          <w:szCs w:val="23"/>
        </w:rPr>
        <w:t xml:space="preserve">and </w:t>
      </w:r>
      <w:r w:rsidRPr="00BC008F">
        <w:rPr>
          <w:rFonts w:ascii="Calibri" w:hAnsi="Calibri" w:cs="Calibri"/>
          <w:sz w:val="23"/>
          <w:szCs w:val="23"/>
        </w:rPr>
        <w:t>expenditure (</w:t>
      </w:r>
      <w:r w:rsidR="00C01D01">
        <w:rPr>
          <w:rFonts w:ascii="Calibri" w:hAnsi="Calibri" w:cs="Calibri"/>
          <w:sz w:val="23"/>
          <w:szCs w:val="23"/>
        </w:rPr>
        <w:t>rather than</w:t>
      </w:r>
      <w:r w:rsidRPr="00BC008F">
        <w:rPr>
          <w:rFonts w:ascii="Calibri" w:hAnsi="Calibri" w:cs="Calibri"/>
          <w:sz w:val="23"/>
          <w:szCs w:val="23"/>
        </w:rPr>
        <w:t xml:space="preserve"> </w:t>
      </w:r>
      <w:r w:rsidR="00C01D01">
        <w:rPr>
          <w:rFonts w:ascii="Calibri" w:hAnsi="Calibri" w:cs="Calibri"/>
          <w:sz w:val="23"/>
          <w:szCs w:val="23"/>
        </w:rPr>
        <w:t>‘</w:t>
      </w:r>
      <w:r w:rsidRPr="00BC008F">
        <w:rPr>
          <w:rFonts w:ascii="Calibri" w:hAnsi="Calibri" w:cs="Calibri"/>
          <w:sz w:val="23"/>
          <w:szCs w:val="23"/>
        </w:rPr>
        <w:t>profit and loss</w:t>
      </w:r>
      <w:r w:rsidR="00C01D01">
        <w:rPr>
          <w:rFonts w:ascii="Calibri" w:hAnsi="Calibri" w:cs="Calibri"/>
          <w:sz w:val="23"/>
          <w:szCs w:val="23"/>
        </w:rPr>
        <w:t>’</w:t>
      </w:r>
      <w:r w:rsidRPr="00BC008F">
        <w:rPr>
          <w:rFonts w:ascii="Calibri" w:hAnsi="Calibri" w:cs="Calibri"/>
          <w:sz w:val="23"/>
          <w:szCs w:val="23"/>
        </w:rPr>
        <w:t xml:space="preserve">), a </w:t>
      </w:r>
      <w:r w:rsidR="00C01D01">
        <w:rPr>
          <w:rFonts w:ascii="Calibri" w:hAnsi="Calibri" w:cs="Calibri"/>
          <w:sz w:val="23"/>
          <w:szCs w:val="23"/>
        </w:rPr>
        <w:t>B</w:t>
      </w:r>
      <w:r w:rsidRPr="00BC008F">
        <w:rPr>
          <w:rFonts w:ascii="Calibri" w:hAnsi="Calibri" w:cs="Calibri"/>
          <w:sz w:val="23"/>
          <w:szCs w:val="23"/>
        </w:rPr>
        <w:t xml:space="preserve">alance </w:t>
      </w:r>
      <w:r w:rsidR="00C01D01">
        <w:rPr>
          <w:rFonts w:ascii="Calibri" w:hAnsi="Calibri" w:cs="Calibri"/>
          <w:sz w:val="23"/>
          <w:szCs w:val="23"/>
        </w:rPr>
        <w:t>S</w:t>
      </w:r>
      <w:r w:rsidRPr="00BC008F">
        <w:rPr>
          <w:rFonts w:ascii="Calibri" w:hAnsi="Calibri" w:cs="Calibri"/>
          <w:sz w:val="23"/>
          <w:szCs w:val="23"/>
        </w:rPr>
        <w:t xml:space="preserve">heet, and </w:t>
      </w:r>
      <w:r w:rsidR="00C01D01">
        <w:rPr>
          <w:rFonts w:ascii="Calibri" w:hAnsi="Calibri" w:cs="Calibri"/>
          <w:sz w:val="23"/>
          <w:szCs w:val="23"/>
        </w:rPr>
        <w:t>C</w:t>
      </w:r>
      <w:r w:rsidRPr="00BC008F">
        <w:rPr>
          <w:rFonts w:ascii="Calibri" w:hAnsi="Calibri" w:cs="Calibri"/>
          <w:sz w:val="23"/>
          <w:szCs w:val="23"/>
        </w:rPr>
        <w:t xml:space="preserve">ash </w:t>
      </w:r>
      <w:r w:rsidR="00C01D01">
        <w:rPr>
          <w:rFonts w:ascii="Calibri" w:hAnsi="Calibri" w:cs="Calibri"/>
          <w:sz w:val="23"/>
          <w:szCs w:val="23"/>
        </w:rPr>
        <w:t>F</w:t>
      </w:r>
      <w:r w:rsidRPr="00BC008F">
        <w:rPr>
          <w:rFonts w:ascii="Calibri" w:hAnsi="Calibri" w:cs="Calibri"/>
          <w:sz w:val="23"/>
          <w:szCs w:val="23"/>
        </w:rPr>
        <w:t xml:space="preserve">low </w:t>
      </w:r>
      <w:r w:rsidR="00C01D01">
        <w:rPr>
          <w:rFonts w:ascii="Calibri" w:hAnsi="Calibri" w:cs="Calibri"/>
          <w:sz w:val="23"/>
          <w:szCs w:val="23"/>
        </w:rPr>
        <w:t>S</w:t>
      </w:r>
      <w:r w:rsidRPr="00BC008F">
        <w:rPr>
          <w:rFonts w:ascii="Calibri" w:hAnsi="Calibri" w:cs="Calibri"/>
          <w:sz w:val="23"/>
          <w:szCs w:val="23"/>
        </w:rPr>
        <w:t xml:space="preserve">tatement together with </w:t>
      </w:r>
      <w:r w:rsidR="00C01D01">
        <w:rPr>
          <w:rFonts w:ascii="Calibri" w:hAnsi="Calibri" w:cs="Calibri"/>
          <w:sz w:val="23"/>
          <w:szCs w:val="23"/>
        </w:rPr>
        <w:t>n</w:t>
      </w:r>
      <w:r w:rsidRPr="00BC008F">
        <w:rPr>
          <w:rFonts w:ascii="Calibri" w:hAnsi="Calibri" w:cs="Calibri"/>
          <w:sz w:val="23"/>
          <w:szCs w:val="23"/>
        </w:rPr>
        <w:t xml:space="preserve">otes which explain the financial results in more detail. </w:t>
      </w:r>
    </w:p>
    <w:p w14:paraId="0007BF8C" w14:textId="55F52B80" w:rsidR="00590F3B" w:rsidRPr="00BC008F" w:rsidRDefault="00590F3B" w:rsidP="00590F3B">
      <w:pPr>
        <w:rPr>
          <w:rFonts w:ascii="Calibri" w:hAnsi="Calibri" w:cs="Calibri"/>
          <w:sz w:val="23"/>
          <w:szCs w:val="23"/>
        </w:rPr>
      </w:pPr>
      <w:r w:rsidRPr="00BC008F">
        <w:rPr>
          <w:rFonts w:ascii="Calibri" w:hAnsi="Calibri" w:cs="Calibri"/>
          <w:sz w:val="23"/>
          <w:szCs w:val="23"/>
        </w:rPr>
        <w:t xml:space="preserve">The </w:t>
      </w:r>
      <w:r w:rsidRPr="00C01D01">
        <w:rPr>
          <w:rFonts w:ascii="Calibri" w:hAnsi="Calibri" w:cs="Calibri"/>
          <w:b/>
          <w:bCs/>
          <w:sz w:val="23"/>
          <w:szCs w:val="23"/>
        </w:rPr>
        <w:t>accounts</w:t>
      </w:r>
      <w:r w:rsidRPr="00BC008F">
        <w:rPr>
          <w:rFonts w:ascii="Calibri" w:hAnsi="Calibri" w:cs="Calibri"/>
          <w:sz w:val="23"/>
          <w:szCs w:val="23"/>
        </w:rPr>
        <w:t xml:space="preserve"> provide the financial results for the charity </w:t>
      </w:r>
      <w:r w:rsidR="00C01D01">
        <w:rPr>
          <w:rFonts w:ascii="Calibri" w:hAnsi="Calibri" w:cs="Calibri"/>
          <w:sz w:val="23"/>
          <w:szCs w:val="23"/>
        </w:rPr>
        <w:t xml:space="preserve">such as </w:t>
      </w:r>
      <w:r w:rsidRPr="00BC008F">
        <w:rPr>
          <w:rFonts w:ascii="Calibri" w:hAnsi="Calibri" w:cs="Calibri"/>
          <w:sz w:val="23"/>
          <w:szCs w:val="23"/>
        </w:rPr>
        <w:t xml:space="preserve">where its income has come from and how it has been spent. If the charity produces accruals accounts it must comply with the </w:t>
      </w:r>
      <w:r w:rsidR="00C01D01">
        <w:rPr>
          <w:rFonts w:ascii="Calibri" w:hAnsi="Calibri" w:cs="Calibri"/>
          <w:sz w:val="23"/>
          <w:szCs w:val="23"/>
        </w:rPr>
        <w:t>C</w:t>
      </w:r>
      <w:r w:rsidRPr="00BC008F">
        <w:rPr>
          <w:rFonts w:ascii="Calibri" w:hAnsi="Calibri" w:cs="Calibri"/>
          <w:sz w:val="23"/>
          <w:szCs w:val="23"/>
        </w:rPr>
        <w:t xml:space="preserve">harities SORP </w:t>
      </w:r>
      <w:r w:rsidR="00C01D01">
        <w:rPr>
          <w:rFonts w:ascii="Calibri" w:hAnsi="Calibri" w:cs="Calibri"/>
          <w:sz w:val="23"/>
          <w:szCs w:val="23"/>
        </w:rPr>
        <w:t>(S</w:t>
      </w:r>
      <w:r w:rsidRPr="00BC008F">
        <w:rPr>
          <w:rFonts w:ascii="Calibri" w:hAnsi="Calibri" w:cs="Calibri"/>
          <w:sz w:val="23"/>
          <w:szCs w:val="23"/>
        </w:rPr>
        <w:t xml:space="preserve">tatement of </w:t>
      </w:r>
      <w:r w:rsidR="00C01D01">
        <w:rPr>
          <w:rFonts w:ascii="Calibri" w:hAnsi="Calibri" w:cs="Calibri"/>
          <w:sz w:val="23"/>
          <w:szCs w:val="23"/>
        </w:rPr>
        <w:t>R</w:t>
      </w:r>
      <w:r w:rsidRPr="00BC008F">
        <w:rPr>
          <w:rFonts w:ascii="Calibri" w:hAnsi="Calibri" w:cs="Calibri"/>
          <w:sz w:val="23"/>
          <w:szCs w:val="23"/>
        </w:rPr>
        <w:t xml:space="preserve">ecommended </w:t>
      </w:r>
      <w:r w:rsidR="00C01D01">
        <w:rPr>
          <w:rFonts w:ascii="Calibri" w:hAnsi="Calibri" w:cs="Calibri"/>
          <w:sz w:val="23"/>
          <w:szCs w:val="23"/>
        </w:rPr>
        <w:t>P</w:t>
      </w:r>
      <w:r w:rsidRPr="00BC008F">
        <w:rPr>
          <w:rFonts w:ascii="Calibri" w:hAnsi="Calibri" w:cs="Calibri"/>
          <w:sz w:val="23"/>
          <w:szCs w:val="23"/>
        </w:rPr>
        <w:t>racti</w:t>
      </w:r>
      <w:r w:rsidR="00C01D01">
        <w:rPr>
          <w:rFonts w:ascii="Calibri" w:hAnsi="Calibri" w:cs="Calibri"/>
          <w:sz w:val="23"/>
          <w:szCs w:val="23"/>
        </w:rPr>
        <w:t>c</w:t>
      </w:r>
      <w:r w:rsidRPr="00BC008F">
        <w:rPr>
          <w:rFonts w:ascii="Calibri" w:hAnsi="Calibri" w:cs="Calibri"/>
          <w:sz w:val="23"/>
          <w:szCs w:val="23"/>
        </w:rPr>
        <w:t>e</w:t>
      </w:r>
      <w:r w:rsidR="00C01D01">
        <w:rPr>
          <w:rFonts w:ascii="Calibri" w:hAnsi="Calibri" w:cs="Calibri"/>
          <w:sz w:val="23"/>
          <w:szCs w:val="23"/>
        </w:rPr>
        <w:t>)</w:t>
      </w:r>
      <w:r w:rsidRPr="00BC008F">
        <w:rPr>
          <w:rFonts w:ascii="Calibri" w:hAnsi="Calibri" w:cs="Calibri"/>
          <w:sz w:val="23"/>
          <w:szCs w:val="23"/>
        </w:rPr>
        <w:t xml:space="preserve">; </w:t>
      </w:r>
      <w:r w:rsidR="00C01D01">
        <w:rPr>
          <w:rFonts w:ascii="Calibri" w:hAnsi="Calibri" w:cs="Calibri"/>
          <w:sz w:val="23"/>
          <w:szCs w:val="23"/>
        </w:rPr>
        <w:t>d</w:t>
      </w:r>
      <w:r w:rsidRPr="00BC008F">
        <w:rPr>
          <w:rFonts w:ascii="Calibri" w:hAnsi="Calibri" w:cs="Calibri"/>
          <w:sz w:val="23"/>
          <w:szCs w:val="23"/>
        </w:rPr>
        <w:t>espite the name</w:t>
      </w:r>
      <w:r w:rsidR="00C01D01">
        <w:rPr>
          <w:rFonts w:ascii="Calibri" w:hAnsi="Calibri" w:cs="Calibri"/>
          <w:sz w:val="23"/>
          <w:szCs w:val="23"/>
        </w:rPr>
        <w:t>,</w:t>
      </w:r>
      <w:r w:rsidRPr="00BC008F">
        <w:rPr>
          <w:rFonts w:ascii="Calibri" w:hAnsi="Calibri" w:cs="Calibri"/>
          <w:sz w:val="23"/>
          <w:szCs w:val="23"/>
        </w:rPr>
        <w:t xml:space="preserve"> accounting regulations require it to be followed. This sets out what has to be included in the accounts </w:t>
      </w:r>
      <w:r w:rsidR="00C01D01">
        <w:rPr>
          <w:rFonts w:ascii="Calibri" w:hAnsi="Calibri" w:cs="Calibri"/>
          <w:sz w:val="23"/>
          <w:szCs w:val="23"/>
        </w:rPr>
        <w:t>and</w:t>
      </w:r>
      <w:r w:rsidRPr="00BC008F">
        <w:rPr>
          <w:rFonts w:ascii="Calibri" w:hAnsi="Calibri" w:cs="Calibri"/>
          <w:sz w:val="23"/>
          <w:szCs w:val="23"/>
        </w:rPr>
        <w:t xml:space="preserve"> the accounting treatment the charity must </w:t>
      </w:r>
      <w:r w:rsidR="00C01D01">
        <w:rPr>
          <w:rFonts w:ascii="Calibri" w:hAnsi="Calibri" w:cs="Calibri"/>
          <w:sz w:val="23"/>
          <w:szCs w:val="23"/>
        </w:rPr>
        <w:t>follow</w:t>
      </w:r>
      <w:r w:rsidRPr="00BC008F">
        <w:rPr>
          <w:rFonts w:ascii="Calibri" w:hAnsi="Calibri" w:cs="Calibri"/>
          <w:sz w:val="23"/>
          <w:szCs w:val="23"/>
        </w:rPr>
        <w:t xml:space="preserve">. </w:t>
      </w:r>
      <w:r w:rsidR="00C01D01">
        <w:rPr>
          <w:rFonts w:ascii="Calibri" w:hAnsi="Calibri" w:cs="Calibri"/>
          <w:sz w:val="23"/>
          <w:szCs w:val="23"/>
        </w:rPr>
        <w:t xml:space="preserve"> If the charity is producing accruals accounts it is likely to be large enough to have staff and/or external accountants that produce the accounts and can advise the trustees on what should be included. </w:t>
      </w:r>
    </w:p>
    <w:p w14:paraId="444C087E" w14:textId="51CE4EF9" w:rsidR="00590F3B" w:rsidRPr="00C01D01" w:rsidRDefault="00590F3B" w:rsidP="00590F3B">
      <w:pPr>
        <w:rPr>
          <w:rFonts w:ascii="Calibri" w:hAnsi="Calibri" w:cs="Calibri"/>
          <w:b/>
          <w:bCs/>
          <w:sz w:val="23"/>
          <w:szCs w:val="23"/>
        </w:rPr>
      </w:pPr>
      <w:r w:rsidRPr="00BC008F">
        <w:rPr>
          <w:rFonts w:ascii="Calibri" w:hAnsi="Calibri" w:cs="Calibri"/>
          <w:sz w:val="23"/>
          <w:szCs w:val="23"/>
        </w:rPr>
        <w:t xml:space="preserve">The </w:t>
      </w:r>
      <w:r w:rsidR="00C01D01">
        <w:rPr>
          <w:rFonts w:ascii="Calibri" w:hAnsi="Calibri" w:cs="Calibri"/>
          <w:b/>
          <w:bCs/>
          <w:sz w:val="23"/>
          <w:szCs w:val="23"/>
        </w:rPr>
        <w:t>T</w:t>
      </w:r>
      <w:r w:rsidRPr="00C01D01">
        <w:rPr>
          <w:rFonts w:ascii="Calibri" w:hAnsi="Calibri" w:cs="Calibri"/>
          <w:b/>
          <w:bCs/>
          <w:sz w:val="23"/>
          <w:szCs w:val="23"/>
        </w:rPr>
        <w:t xml:space="preserve">rustees </w:t>
      </w:r>
      <w:r w:rsidR="00C01D01">
        <w:rPr>
          <w:rFonts w:ascii="Calibri" w:hAnsi="Calibri" w:cs="Calibri"/>
          <w:b/>
          <w:bCs/>
          <w:sz w:val="23"/>
          <w:szCs w:val="23"/>
        </w:rPr>
        <w:t>A</w:t>
      </w:r>
      <w:r w:rsidRPr="00C01D01">
        <w:rPr>
          <w:rFonts w:ascii="Calibri" w:hAnsi="Calibri" w:cs="Calibri"/>
          <w:b/>
          <w:bCs/>
          <w:sz w:val="23"/>
          <w:szCs w:val="23"/>
        </w:rPr>
        <w:t xml:space="preserve">nnual </w:t>
      </w:r>
      <w:r w:rsidR="00C01D01">
        <w:rPr>
          <w:rFonts w:ascii="Calibri" w:hAnsi="Calibri" w:cs="Calibri"/>
          <w:b/>
          <w:bCs/>
          <w:sz w:val="23"/>
          <w:szCs w:val="23"/>
        </w:rPr>
        <w:t>R</w:t>
      </w:r>
      <w:r w:rsidRPr="00C01D01">
        <w:rPr>
          <w:rFonts w:ascii="Calibri" w:hAnsi="Calibri" w:cs="Calibri"/>
          <w:b/>
          <w:bCs/>
          <w:sz w:val="23"/>
          <w:szCs w:val="23"/>
        </w:rPr>
        <w:t>eport</w:t>
      </w:r>
      <w:r w:rsidRPr="00BC008F">
        <w:rPr>
          <w:rFonts w:ascii="Calibri" w:hAnsi="Calibri" w:cs="Calibri"/>
          <w:sz w:val="23"/>
          <w:szCs w:val="23"/>
        </w:rPr>
        <w:t xml:space="preserve"> provides a narrative about the charity’s activities and achievements, its financial performance, its governance, trustees’ plans for the year ahead, and contact and trustee details.  Even if you produce</w:t>
      </w:r>
      <w:r w:rsidR="00DF4A87">
        <w:rPr>
          <w:rFonts w:ascii="Calibri" w:hAnsi="Calibri" w:cs="Calibri"/>
          <w:sz w:val="23"/>
          <w:szCs w:val="23"/>
        </w:rPr>
        <w:t xml:space="preserve"> simpler ‘</w:t>
      </w:r>
      <w:r w:rsidRPr="00BC008F">
        <w:rPr>
          <w:rFonts w:ascii="Calibri" w:hAnsi="Calibri" w:cs="Calibri"/>
          <w:sz w:val="23"/>
          <w:szCs w:val="23"/>
        </w:rPr>
        <w:t>receipts and payments</w:t>
      </w:r>
      <w:r w:rsidR="00DF4A87">
        <w:rPr>
          <w:rFonts w:ascii="Calibri" w:hAnsi="Calibri" w:cs="Calibri"/>
          <w:sz w:val="23"/>
          <w:szCs w:val="23"/>
        </w:rPr>
        <w:t>’</w:t>
      </w:r>
      <w:r w:rsidRPr="00BC008F">
        <w:rPr>
          <w:rFonts w:ascii="Calibri" w:hAnsi="Calibri" w:cs="Calibri"/>
          <w:sz w:val="23"/>
          <w:szCs w:val="23"/>
        </w:rPr>
        <w:t xml:space="preserve"> </w:t>
      </w:r>
      <w:proofErr w:type="gramStart"/>
      <w:r w:rsidRPr="00BC008F">
        <w:rPr>
          <w:rFonts w:ascii="Calibri" w:hAnsi="Calibri" w:cs="Calibri"/>
          <w:sz w:val="23"/>
          <w:szCs w:val="23"/>
        </w:rPr>
        <w:t>accounts</w:t>
      </w:r>
      <w:proofErr w:type="gramEnd"/>
      <w:r w:rsidRPr="00BC008F">
        <w:rPr>
          <w:rFonts w:ascii="Calibri" w:hAnsi="Calibri" w:cs="Calibri"/>
          <w:sz w:val="23"/>
          <w:szCs w:val="23"/>
        </w:rPr>
        <w:t xml:space="preserve"> you still have to comply with the </w:t>
      </w:r>
      <w:r w:rsidR="00C01D01">
        <w:rPr>
          <w:rFonts w:ascii="Calibri" w:hAnsi="Calibri" w:cs="Calibri"/>
          <w:sz w:val="23"/>
          <w:szCs w:val="23"/>
        </w:rPr>
        <w:t>C</w:t>
      </w:r>
      <w:r w:rsidRPr="00BC008F">
        <w:rPr>
          <w:rFonts w:ascii="Calibri" w:hAnsi="Calibri" w:cs="Calibri"/>
          <w:sz w:val="23"/>
          <w:szCs w:val="23"/>
        </w:rPr>
        <w:t>harit</w:t>
      </w:r>
      <w:r w:rsidR="00C01D01">
        <w:rPr>
          <w:rFonts w:ascii="Calibri" w:hAnsi="Calibri" w:cs="Calibri"/>
          <w:sz w:val="23"/>
          <w:szCs w:val="23"/>
        </w:rPr>
        <w:t>ies</w:t>
      </w:r>
      <w:r w:rsidRPr="00BC008F">
        <w:rPr>
          <w:rFonts w:ascii="Calibri" w:hAnsi="Calibri" w:cs="Calibri"/>
          <w:sz w:val="23"/>
          <w:szCs w:val="23"/>
        </w:rPr>
        <w:t xml:space="preserve"> </w:t>
      </w:r>
      <w:r w:rsidR="00C01D01">
        <w:rPr>
          <w:rFonts w:ascii="Calibri" w:hAnsi="Calibri" w:cs="Calibri"/>
          <w:sz w:val="23"/>
          <w:szCs w:val="23"/>
        </w:rPr>
        <w:t>SORP</w:t>
      </w:r>
      <w:r w:rsidRPr="00BC008F">
        <w:rPr>
          <w:rFonts w:ascii="Calibri" w:hAnsi="Calibri" w:cs="Calibri"/>
          <w:sz w:val="23"/>
          <w:szCs w:val="23"/>
        </w:rPr>
        <w:t xml:space="preserve"> in terms of what is included in the </w:t>
      </w:r>
      <w:r w:rsidR="00C01D01">
        <w:rPr>
          <w:rFonts w:ascii="Calibri" w:hAnsi="Calibri" w:cs="Calibri"/>
          <w:sz w:val="23"/>
          <w:szCs w:val="23"/>
        </w:rPr>
        <w:t>T</w:t>
      </w:r>
      <w:r w:rsidRPr="00BC008F">
        <w:rPr>
          <w:rFonts w:ascii="Calibri" w:hAnsi="Calibri" w:cs="Calibri"/>
          <w:sz w:val="23"/>
          <w:szCs w:val="23"/>
        </w:rPr>
        <w:t xml:space="preserve">rustees </w:t>
      </w:r>
      <w:r w:rsidR="00C01D01">
        <w:rPr>
          <w:rFonts w:ascii="Calibri" w:hAnsi="Calibri" w:cs="Calibri"/>
          <w:sz w:val="23"/>
          <w:szCs w:val="23"/>
        </w:rPr>
        <w:t>A</w:t>
      </w:r>
      <w:r w:rsidRPr="00BC008F">
        <w:rPr>
          <w:rFonts w:ascii="Calibri" w:hAnsi="Calibri" w:cs="Calibri"/>
          <w:sz w:val="23"/>
          <w:szCs w:val="23"/>
        </w:rPr>
        <w:t xml:space="preserve">nnual </w:t>
      </w:r>
      <w:r w:rsidR="00C01D01">
        <w:rPr>
          <w:rFonts w:ascii="Calibri" w:hAnsi="Calibri" w:cs="Calibri"/>
          <w:sz w:val="23"/>
          <w:szCs w:val="23"/>
        </w:rPr>
        <w:t>R</w:t>
      </w:r>
      <w:r w:rsidRPr="00BC008F">
        <w:rPr>
          <w:rFonts w:ascii="Calibri" w:hAnsi="Calibri" w:cs="Calibri"/>
          <w:sz w:val="23"/>
          <w:szCs w:val="23"/>
        </w:rPr>
        <w:t>eport</w:t>
      </w:r>
      <w:r w:rsidR="00DF4A87">
        <w:rPr>
          <w:rFonts w:ascii="Calibri" w:hAnsi="Calibri" w:cs="Calibri"/>
          <w:sz w:val="23"/>
          <w:szCs w:val="23"/>
        </w:rPr>
        <w:t xml:space="preserve">, </w:t>
      </w:r>
      <w:r w:rsidR="00C01D01">
        <w:rPr>
          <w:rFonts w:ascii="Calibri" w:hAnsi="Calibri" w:cs="Calibri"/>
          <w:sz w:val="23"/>
          <w:szCs w:val="23"/>
        </w:rPr>
        <w:t>and there is guidance on the Charity Commission’s website about what to include.</w:t>
      </w:r>
    </w:p>
    <w:p w14:paraId="33EEB12D" w14:textId="2178CE39" w:rsidR="00590F3B" w:rsidRDefault="00C01D01" w:rsidP="00590F3B">
      <w:pPr>
        <w:rPr>
          <w:rFonts w:ascii="Calibri" w:hAnsi="Calibri" w:cs="Calibri"/>
          <w:sz w:val="23"/>
          <w:szCs w:val="23"/>
        </w:rPr>
      </w:pPr>
      <w:r>
        <w:rPr>
          <w:rFonts w:ascii="Calibri" w:hAnsi="Calibri" w:cs="Calibri"/>
          <w:sz w:val="23"/>
          <w:szCs w:val="23"/>
        </w:rPr>
        <w:t>Most charities</w:t>
      </w:r>
      <w:r w:rsidR="00590F3B" w:rsidRPr="00BC008F">
        <w:rPr>
          <w:rFonts w:ascii="Calibri" w:hAnsi="Calibri" w:cs="Calibri"/>
          <w:sz w:val="23"/>
          <w:szCs w:val="23"/>
        </w:rPr>
        <w:t xml:space="preserve"> must also submit an </w:t>
      </w:r>
      <w:r w:rsidRPr="00167CEF">
        <w:rPr>
          <w:rFonts w:ascii="Calibri" w:hAnsi="Calibri" w:cs="Calibri"/>
          <w:b/>
          <w:bCs/>
          <w:sz w:val="23"/>
          <w:szCs w:val="23"/>
        </w:rPr>
        <w:t>A</w:t>
      </w:r>
      <w:r w:rsidR="00590F3B" w:rsidRPr="00167CEF">
        <w:rPr>
          <w:rFonts w:ascii="Calibri" w:hAnsi="Calibri" w:cs="Calibri"/>
          <w:b/>
          <w:bCs/>
          <w:sz w:val="23"/>
          <w:szCs w:val="23"/>
        </w:rPr>
        <w:t xml:space="preserve">nnual </w:t>
      </w:r>
      <w:r w:rsidRPr="00167CEF">
        <w:rPr>
          <w:rFonts w:ascii="Calibri" w:hAnsi="Calibri" w:cs="Calibri"/>
          <w:b/>
          <w:bCs/>
          <w:sz w:val="23"/>
          <w:szCs w:val="23"/>
        </w:rPr>
        <w:t>R</w:t>
      </w:r>
      <w:r w:rsidR="00590F3B" w:rsidRPr="00167CEF">
        <w:rPr>
          <w:rFonts w:ascii="Calibri" w:hAnsi="Calibri" w:cs="Calibri"/>
          <w:b/>
          <w:bCs/>
          <w:sz w:val="23"/>
          <w:szCs w:val="23"/>
        </w:rPr>
        <w:t>eturn</w:t>
      </w:r>
      <w:r w:rsidR="00590F3B" w:rsidRPr="00BC008F">
        <w:rPr>
          <w:rFonts w:ascii="Calibri" w:hAnsi="Calibri" w:cs="Calibri"/>
          <w:sz w:val="23"/>
          <w:szCs w:val="23"/>
        </w:rPr>
        <w:t xml:space="preserve"> to the Charity Commission</w:t>
      </w:r>
      <w:r>
        <w:rPr>
          <w:rFonts w:ascii="Calibri" w:hAnsi="Calibri" w:cs="Calibri"/>
          <w:sz w:val="23"/>
          <w:szCs w:val="23"/>
        </w:rPr>
        <w:t>.</w:t>
      </w:r>
      <w:r w:rsidR="00590F3B" w:rsidRPr="00BC008F">
        <w:rPr>
          <w:rFonts w:ascii="Calibri" w:hAnsi="Calibri" w:cs="Calibri"/>
          <w:sz w:val="23"/>
          <w:szCs w:val="23"/>
        </w:rPr>
        <w:t xml:space="preserve"> This includes summary information about the charit</w:t>
      </w:r>
      <w:r>
        <w:rPr>
          <w:rFonts w:ascii="Calibri" w:hAnsi="Calibri" w:cs="Calibri"/>
          <w:sz w:val="23"/>
          <w:szCs w:val="23"/>
        </w:rPr>
        <w:t>y’</w:t>
      </w:r>
      <w:r w:rsidR="00590F3B" w:rsidRPr="00BC008F">
        <w:rPr>
          <w:rFonts w:ascii="Calibri" w:hAnsi="Calibri" w:cs="Calibri"/>
          <w:sz w:val="23"/>
          <w:szCs w:val="23"/>
        </w:rPr>
        <w:t>s income and expenditure</w:t>
      </w:r>
      <w:r>
        <w:rPr>
          <w:rFonts w:ascii="Calibri" w:hAnsi="Calibri" w:cs="Calibri"/>
          <w:sz w:val="23"/>
          <w:szCs w:val="23"/>
        </w:rPr>
        <w:t>,</w:t>
      </w:r>
      <w:r w:rsidR="00590F3B" w:rsidRPr="00BC008F">
        <w:rPr>
          <w:rFonts w:ascii="Calibri" w:hAnsi="Calibri" w:cs="Calibri"/>
          <w:sz w:val="23"/>
          <w:szCs w:val="23"/>
        </w:rPr>
        <w:t xml:space="preserve"> what the charity does</w:t>
      </w:r>
      <w:r>
        <w:rPr>
          <w:rFonts w:ascii="Calibri" w:hAnsi="Calibri" w:cs="Calibri"/>
          <w:sz w:val="23"/>
          <w:szCs w:val="23"/>
        </w:rPr>
        <w:t>,</w:t>
      </w:r>
      <w:r w:rsidR="00590F3B" w:rsidRPr="00BC008F">
        <w:rPr>
          <w:rFonts w:ascii="Calibri" w:hAnsi="Calibri" w:cs="Calibri"/>
          <w:sz w:val="23"/>
          <w:szCs w:val="23"/>
        </w:rPr>
        <w:t xml:space="preserve"> who it helps</w:t>
      </w:r>
      <w:r>
        <w:rPr>
          <w:rFonts w:ascii="Calibri" w:hAnsi="Calibri" w:cs="Calibri"/>
          <w:sz w:val="23"/>
          <w:szCs w:val="23"/>
        </w:rPr>
        <w:t xml:space="preserve">, </w:t>
      </w:r>
      <w:r w:rsidR="00590F3B" w:rsidRPr="00BC008F">
        <w:rPr>
          <w:rFonts w:ascii="Calibri" w:hAnsi="Calibri" w:cs="Calibri"/>
          <w:sz w:val="23"/>
          <w:szCs w:val="23"/>
        </w:rPr>
        <w:t>where it operates</w:t>
      </w:r>
      <w:r>
        <w:rPr>
          <w:rFonts w:ascii="Calibri" w:hAnsi="Calibri" w:cs="Calibri"/>
          <w:sz w:val="23"/>
          <w:szCs w:val="23"/>
        </w:rPr>
        <w:t>, a</w:t>
      </w:r>
      <w:r w:rsidR="00590F3B" w:rsidRPr="00BC008F">
        <w:rPr>
          <w:rFonts w:ascii="Calibri" w:hAnsi="Calibri" w:cs="Calibri"/>
          <w:sz w:val="23"/>
          <w:szCs w:val="23"/>
        </w:rPr>
        <w:t xml:space="preserve">s well as other data the Charity Commission decides to collect from year to year. The information in the </w:t>
      </w:r>
      <w:r>
        <w:rPr>
          <w:rFonts w:ascii="Calibri" w:hAnsi="Calibri" w:cs="Calibri"/>
          <w:sz w:val="23"/>
          <w:szCs w:val="23"/>
        </w:rPr>
        <w:t>A</w:t>
      </w:r>
      <w:r w:rsidR="00590F3B" w:rsidRPr="00BC008F">
        <w:rPr>
          <w:rFonts w:ascii="Calibri" w:hAnsi="Calibri" w:cs="Calibri"/>
          <w:sz w:val="23"/>
          <w:szCs w:val="23"/>
        </w:rPr>
        <w:t xml:space="preserve">nnual </w:t>
      </w:r>
      <w:r>
        <w:rPr>
          <w:rFonts w:ascii="Calibri" w:hAnsi="Calibri" w:cs="Calibri"/>
          <w:sz w:val="23"/>
          <w:szCs w:val="23"/>
        </w:rPr>
        <w:t>R</w:t>
      </w:r>
      <w:r w:rsidR="00590F3B" w:rsidRPr="00BC008F">
        <w:rPr>
          <w:rFonts w:ascii="Calibri" w:hAnsi="Calibri" w:cs="Calibri"/>
          <w:sz w:val="23"/>
          <w:szCs w:val="23"/>
        </w:rPr>
        <w:t>eturn is used to populate your chari</w:t>
      </w:r>
      <w:r>
        <w:rPr>
          <w:rFonts w:ascii="Calibri" w:hAnsi="Calibri" w:cs="Calibri"/>
          <w:sz w:val="23"/>
          <w:szCs w:val="23"/>
        </w:rPr>
        <w:t>ty’</w:t>
      </w:r>
      <w:r w:rsidR="00590F3B" w:rsidRPr="00BC008F">
        <w:rPr>
          <w:rFonts w:ascii="Calibri" w:hAnsi="Calibri" w:cs="Calibri"/>
          <w:sz w:val="23"/>
          <w:szCs w:val="23"/>
        </w:rPr>
        <w:t xml:space="preserve">s entry on the </w:t>
      </w:r>
      <w:r>
        <w:rPr>
          <w:rFonts w:ascii="Calibri" w:hAnsi="Calibri" w:cs="Calibri"/>
          <w:sz w:val="23"/>
          <w:szCs w:val="23"/>
        </w:rPr>
        <w:t>R</w:t>
      </w:r>
      <w:r w:rsidR="00590F3B" w:rsidRPr="00BC008F">
        <w:rPr>
          <w:rFonts w:ascii="Calibri" w:hAnsi="Calibri" w:cs="Calibri"/>
          <w:sz w:val="23"/>
          <w:szCs w:val="23"/>
        </w:rPr>
        <w:t xml:space="preserve">egister of </w:t>
      </w:r>
      <w:r>
        <w:rPr>
          <w:rFonts w:ascii="Calibri" w:hAnsi="Calibri" w:cs="Calibri"/>
          <w:sz w:val="23"/>
          <w:szCs w:val="23"/>
        </w:rPr>
        <w:t>C</w:t>
      </w:r>
      <w:r w:rsidR="00590F3B" w:rsidRPr="00BC008F">
        <w:rPr>
          <w:rFonts w:ascii="Calibri" w:hAnsi="Calibri" w:cs="Calibri"/>
          <w:sz w:val="23"/>
          <w:szCs w:val="23"/>
        </w:rPr>
        <w:t>harities.</w:t>
      </w:r>
    </w:p>
    <w:p w14:paraId="328C1323" w14:textId="58DDA2DA" w:rsidR="00167CEF" w:rsidRPr="00167CEF" w:rsidRDefault="00167CEF" w:rsidP="00590F3B">
      <w:pPr>
        <w:rPr>
          <w:rFonts w:ascii="Calibri" w:hAnsi="Calibri" w:cs="Calibri"/>
          <w:b/>
          <w:bCs/>
          <w:sz w:val="23"/>
          <w:szCs w:val="23"/>
        </w:rPr>
      </w:pPr>
      <w:r>
        <w:rPr>
          <w:rFonts w:ascii="Calibri" w:hAnsi="Calibri" w:cs="Calibri"/>
          <w:b/>
          <w:bCs/>
          <w:sz w:val="23"/>
          <w:szCs w:val="23"/>
        </w:rPr>
        <w:t>Charity funds</w:t>
      </w:r>
    </w:p>
    <w:p w14:paraId="32ABF175" w14:textId="77777777" w:rsidR="00C9296B" w:rsidRDefault="00C9296B" w:rsidP="00590F3B">
      <w:pPr>
        <w:rPr>
          <w:rFonts w:ascii="Calibri" w:hAnsi="Calibri" w:cs="Calibri"/>
          <w:sz w:val="23"/>
          <w:szCs w:val="23"/>
        </w:rPr>
      </w:pPr>
      <w:r>
        <w:rPr>
          <w:rFonts w:ascii="Calibri" w:hAnsi="Calibri" w:cs="Calibri"/>
          <w:sz w:val="23"/>
          <w:szCs w:val="23"/>
        </w:rPr>
        <w:t>There are</w:t>
      </w:r>
      <w:r w:rsidR="00590F3B" w:rsidRPr="00BC008F">
        <w:rPr>
          <w:rFonts w:ascii="Calibri" w:hAnsi="Calibri" w:cs="Calibri"/>
          <w:sz w:val="23"/>
          <w:szCs w:val="23"/>
        </w:rPr>
        <w:t xml:space="preserve"> different types of funds</w:t>
      </w:r>
      <w:r>
        <w:rPr>
          <w:rFonts w:ascii="Calibri" w:hAnsi="Calibri" w:cs="Calibri"/>
          <w:sz w:val="23"/>
          <w:szCs w:val="23"/>
        </w:rPr>
        <w:t xml:space="preserve"> a charity might have</w:t>
      </w:r>
      <w:r w:rsidR="00590F3B" w:rsidRPr="00BC008F">
        <w:rPr>
          <w:rFonts w:ascii="Calibri" w:hAnsi="Calibri" w:cs="Calibri"/>
          <w:sz w:val="23"/>
          <w:szCs w:val="23"/>
        </w:rPr>
        <w:t xml:space="preserve">: unrestricted and restricted; and endowment and income or cash funds. </w:t>
      </w:r>
    </w:p>
    <w:p w14:paraId="26509AFE" w14:textId="77777777" w:rsidR="00C9296B" w:rsidRDefault="00590F3B" w:rsidP="00C9296B">
      <w:pPr>
        <w:pStyle w:val="ListParagraph"/>
        <w:numPr>
          <w:ilvl w:val="0"/>
          <w:numId w:val="6"/>
        </w:numPr>
        <w:rPr>
          <w:rFonts w:ascii="Calibri" w:hAnsi="Calibri" w:cs="Calibri"/>
          <w:sz w:val="23"/>
          <w:szCs w:val="23"/>
        </w:rPr>
      </w:pPr>
      <w:r w:rsidRPr="00C9296B">
        <w:rPr>
          <w:rFonts w:ascii="Calibri" w:hAnsi="Calibri" w:cs="Calibri"/>
          <w:b/>
          <w:bCs/>
          <w:sz w:val="23"/>
          <w:szCs w:val="23"/>
        </w:rPr>
        <w:t>Unrestricted funds</w:t>
      </w:r>
      <w:r w:rsidRPr="00C9296B">
        <w:rPr>
          <w:rFonts w:ascii="Calibri" w:hAnsi="Calibri" w:cs="Calibri"/>
          <w:sz w:val="23"/>
          <w:szCs w:val="23"/>
        </w:rPr>
        <w:t xml:space="preserve"> can be used for any of the charit</w:t>
      </w:r>
      <w:r w:rsidR="00C9296B">
        <w:rPr>
          <w:rFonts w:ascii="Calibri" w:hAnsi="Calibri" w:cs="Calibri"/>
          <w:sz w:val="23"/>
          <w:szCs w:val="23"/>
        </w:rPr>
        <w:t>y’</w:t>
      </w:r>
      <w:r w:rsidRPr="00C9296B">
        <w:rPr>
          <w:rFonts w:ascii="Calibri" w:hAnsi="Calibri" w:cs="Calibri"/>
          <w:sz w:val="23"/>
          <w:szCs w:val="23"/>
        </w:rPr>
        <w:t xml:space="preserve">s activities or purposes. </w:t>
      </w:r>
    </w:p>
    <w:p w14:paraId="04D74936" w14:textId="3378355F" w:rsidR="00C9296B" w:rsidRDefault="00590F3B" w:rsidP="00C9296B">
      <w:pPr>
        <w:pStyle w:val="ListParagraph"/>
        <w:numPr>
          <w:ilvl w:val="0"/>
          <w:numId w:val="6"/>
        </w:numPr>
        <w:rPr>
          <w:rFonts w:ascii="Calibri" w:hAnsi="Calibri" w:cs="Calibri"/>
          <w:sz w:val="23"/>
          <w:szCs w:val="23"/>
        </w:rPr>
      </w:pPr>
      <w:r w:rsidRPr="00C9296B">
        <w:rPr>
          <w:rFonts w:ascii="Calibri" w:hAnsi="Calibri" w:cs="Calibri"/>
          <w:b/>
          <w:bCs/>
          <w:sz w:val="23"/>
          <w:szCs w:val="23"/>
        </w:rPr>
        <w:lastRenderedPageBreak/>
        <w:t xml:space="preserve">Restricted funds </w:t>
      </w:r>
      <w:r w:rsidRPr="00C9296B">
        <w:rPr>
          <w:rFonts w:ascii="Calibri" w:hAnsi="Calibri" w:cs="Calibri"/>
          <w:sz w:val="23"/>
          <w:szCs w:val="23"/>
        </w:rPr>
        <w:t xml:space="preserve">have limits imposed by donors </w:t>
      </w:r>
      <w:r w:rsidR="00C9296B">
        <w:rPr>
          <w:rFonts w:ascii="Calibri" w:hAnsi="Calibri" w:cs="Calibri"/>
          <w:sz w:val="23"/>
          <w:szCs w:val="23"/>
        </w:rPr>
        <w:t xml:space="preserve">which </w:t>
      </w:r>
      <w:r w:rsidR="00DF4A87">
        <w:rPr>
          <w:rFonts w:ascii="Calibri" w:hAnsi="Calibri" w:cs="Calibri"/>
          <w:sz w:val="23"/>
          <w:szCs w:val="23"/>
        </w:rPr>
        <w:t>restrict</w:t>
      </w:r>
      <w:r w:rsidR="00C9296B">
        <w:rPr>
          <w:rFonts w:ascii="Calibri" w:hAnsi="Calibri" w:cs="Calibri"/>
          <w:sz w:val="23"/>
          <w:szCs w:val="23"/>
        </w:rPr>
        <w:t xml:space="preserve"> how they may be spent; </w:t>
      </w:r>
      <w:r w:rsidRPr="00C9296B">
        <w:rPr>
          <w:rFonts w:ascii="Calibri" w:hAnsi="Calibri" w:cs="Calibri"/>
          <w:sz w:val="23"/>
          <w:szCs w:val="23"/>
        </w:rPr>
        <w:t>for example</w:t>
      </w:r>
      <w:r w:rsidR="00C9296B">
        <w:rPr>
          <w:rFonts w:ascii="Calibri" w:hAnsi="Calibri" w:cs="Calibri"/>
          <w:sz w:val="23"/>
          <w:szCs w:val="23"/>
        </w:rPr>
        <w:t>,</w:t>
      </w:r>
      <w:r w:rsidRPr="00C9296B">
        <w:rPr>
          <w:rFonts w:ascii="Calibri" w:hAnsi="Calibri" w:cs="Calibri"/>
          <w:sz w:val="23"/>
          <w:szCs w:val="23"/>
        </w:rPr>
        <w:t xml:space="preserve"> a grant </w:t>
      </w:r>
      <w:r w:rsidR="00DF4A87">
        <w:rPr>
          <w:rFonts w:ascii="Calibri" w:hAnsi="Calibri" w:cs="Calibri"/>
          <w:sz w:val="23"/>
          <w:szCs w:val="23"/>
        </w:rPr>
        <w:t xml:space="preserve">that has to be used </w:t>
      </w:r>
      <w:r w:rsidRPr="00C9296B">
        <w:rPr>
          <w:rFonts w:ascii="Calibri" w:hAnsi="Calibri" w:cs="Calibri"/>
          <w:sz w:val="23"/>
          <w:szCs w:val="23"/>
        </w:rPr>
        <w:t xml:space="preserve">for a specific project. Using restricted funds for a wider purpose without proper authority is a breach of trust. </w:t>
      </w:r>
    </w:p>
    <w:p w14:paraId="04B3554B" w14:textId="77777777" w:rsidR="00C9296B" w:rsidRDefault="00590F3B" w:rsidP="00C9296B">
      <w:pPr>
        <w:pStyle w:val="ListParagraph"/>
        <w:numPr>
          <w:ilvl w:val="0"/>
          <w:numId w:val="6"/>
        </w:numPr>
        <w:rPr>
          <w:rFonts w:ascii="Calibri" w:hAnsi="Calibri" w:cs="Calibri"/>
          <w:sz w:val="23"/>
          <w:szCs w:val="23"/>
        </w:rPr>
      </w:pPr>
      <w:r w:rsidRPr="00C9296B">
        <w:rPr>
          <w:rFonts w:ascii="Calibri" w:hAnsi="Calibri" w:cs="Calibri"/>
          <w:b/>
          <w:bCs/>
          <w:sz w:val="23"/>
          <w:szCs w:val="23"/>
        </w:rPr>
        <w:t>Income or cash funds</w:t>
      </w:r>
      <w:r w:rsidRPr="00C9296B">
        <w:rPr>
          <w:rFonts w:ascii="Calibri" w:hAnsi="Calibri" w:cs="Calibri"/>
          <w:sz w:val="23"/>
          <w:szCs w:val="23"/>
        </w:rPr>
        <w:t xml:space="preserve"> can be used for both </w:t>
      </w:r>
      <w:r w:rsidR="00C9296B">
        <w:rPr>
          <w:rFonts w:ascii="Calibri" w:hAnsi="Calibri" w:cs="Calibri"/>
          <w:sz w:val="23"/>
          <w:szCs w:val="23"/>
        </w:rPr>
        <w:t>revenue and</w:t>
      </w:r>
      <w:r w:rsidRPr="00C9296B">
        <w:rPr>
          <w:rFonts w:ascii="Calibri" w:hAnsi="Calibri" w:cs="Calibri"/>
          <w:sz w:val="23"/>
          <w:szCs w:val="23"/>
        </w:rPr>
        <w:t xml:space="preserve"> capital </w:t>
      </w:r>
      <w:r w:rsidR="00C9296B">
        <w:rPr>
          <w:rFonts w:ascii="Calibri" w:hAnsi="Calibri" w:cs="Calibri"/>
          <w:sz w:val="23"/>
          <w:szCs w:val="23"/>
        </w:rPr>
        <w:t>expenditure</w:t>
      </w:r>
      <w:r w:rsidRPr="00C9296B">
        <w:rPr>
          <w:rFonts w:ascii="Calibri" w:hAnsi="Calibri" w:cs="Calibri"/>
          <w:sz w:val="23"/>
          <w:szCs w:val="23"/>
        </w:rPr>
        <w:t xml:space="preserve">. </w:t>
      </w:r>
    </w:p>
    <w:p w14:paraId="1D674F25" w14:textId="652C5130" w:rsidR="00C9296B" w:rsidRDefault="00590F3B" w:rsidP="00C9296B">
      <w:pPr>
        <w:pStyle w:val="ListParagraph"/>
        <w:numPr>
          <w:ilvl w:val="0"/>
          <w:numId w:val="6"/>
        </w:numPr>
        <w:rPr>
          <w:rFonts w:ascii="Calibri" w:hAnsi="Calibri" w:cs="Calibri"/>
          <w:sz w:val="23"/>
          <w:szCs w:val="23"/>
        </w:rPr>
      </w:pPr>
      <w:r w:rsidRPr="00C9296B">
        <w:rPr>
          <w:rFonts w:ascii="Calibri" w:hAnsi="Calibri" w:cs="Calibri"/>
          <w:b/>
          <w:bCs/>
          <w:sz w:val="23"/>
          <w:szCs w:val="23"/>
        </w:rPr>
        <w:t>Endowment funds</w:t>
      </w:r>
      <w:r w:rsidRPr="00C9296B">
        <w:rPr>
          <w:rFonts w:ascii="Calibri" w:hAnsi="Calibri" w:cs="Calibri"/>
          <w:sz w:val="23"/>
          <w:szCs w:val="23"/>
        </w:rPr>
        <w:t xml:space="preserve"> </w:t>
      </w:r>
      <w:r w:rsidR="00C9296B">
        <w:rPr>
          <w:rFonts w:ascii="Calibri" w:hAnsi="Calibri" w:cs="Calibri"/>
          <w:sz w:val="23"/>
          <w:szCs w:val="23"/>
        </w:rPr>
        <w:t xml:space="preserve">are </w:t>
      </w:r>
      <w:r w:rsidRPr="00C9296B">
        <w:rPr>
          <w:rFonts w:ascii="Calibri" w:hAnsi="Calibri" w:cs="Calibri"/>
          <w:sz w:val="23"/>
          <w:szCs w:val="23"/>
        </w:rPr>
        <w:t>capital funds that are invested and used to generate income</w:t>
      </w:r>
      <w:r w:rsidR="00C9296B">
        <w:rPr>
          <w:rFonts w:ascii="Calibri" w:hAnsi="Calibri" w:cs="Calibri"/>
          <w:sz w:val="23"/>
          <w:szCs w:val="23"/>
        </w:rPr>
        <w:t>; usually only</w:t>
      </w:r>
      <w:r w:rsidRPr="00C9296B">
        <w:rPr>
          <w:rFonts w:ascii="Calibri" w:hAnsi="Calibri" w:cs="Calibri"/>
          <w:sz w:val="23"/>
          <w:szCs w:val="23"/>
        </w:rPr>
        <w:t xml:space="preserve"> the income is spent on the charit</w:t>
      </w:r>
      <w:r w:rsidR="00C9296B">
        <w:rPr>
          <w:rFonts w:ascii="Calibri" w:hAnsi="Calibri" w:cs="Calibri"/>
          <w:sz w:val="23"/>
          <w:szCs w:val="23"/>
        </w:rPr>
        <w:t>y’</w:t>
      </w:r>
      <w:r w:rsidRPr="00C9296B">
        <w:rPr>
          <w:rFonts w:ascii="Calibri" w:hAnsi="Calibri" w:cs="Calibri"/>
          <w:sz w:val="23"/>
          <w:szCs w:val="23"/>
        </w:rPr>
        <w:t>s activities</w:t>
      </w:r>
      <w:r w:rsidR="00C9296B">
        <w:rPr>
          <w:rFonts w:ascii="Calibri" w:hAnsi="Calibri" w:cs="Calibri"/>
          <w:sz w:val="23"/>
          <w:szCs w:val="23"/>
        </w:rPr>
        <w:t>.  T</w:t>
      </w:r>
      <w:r w:rsidRPr="00C9296B">
        <w:rPr>
          <w:rFonts w:ascii="Calibri" w:hAnsi="Calibri" w:cs="Calibri"/>
          <w:sz w:val="23"/>
          <w:szCs w:val="23"/>
        </w:rPr>
        <w:t>here may be some endowment funds where the capital can be used when there's good reason</w:t>
      </w:r>
      <w:r w:rsidR="00DF4A87">
        <w:rPr>
          <w:rFonts w:ascii="Calibri" w:hAnsi="Calibri" w:cs="Calibri"/>
          <w:sz w:val="23"/>
          <w:szCs w:val="23"/>
        </w:rPr>
        <w:t xml:space="preserve"> to do so</w:t>
      </w:r>
      <w:r w:rsidRPr="00C9296B">
        <w:rPr>
          <w:rFonts w:ascii="Calibri" w:hAnsi="Calibri" w:cs="Calibri"/>
          <w:sz w:val="23"/>
          <w:szCs w:val="23"/>
        </w:rPr>
        <w:t xml:space="preserve"> but for others the capital must be kept permanently </w:t>
      </w:r>
      <w:r w:rsidR="00C9296B">
        <w:rPr>
          <w:rFonts w:ascii="Calibri" w:hAnsi="Calibri" w:cs="Calibri"/>
          <w:sz w:val="23"/>
          <w:szCs w:val="23"/>
        </w:rPr>
        <w:t>(</w:t>
      </w:r>
      <w:r w:rsidRPr="00C9296B">
        <w:rPr>
          <w:rFonts w:ascii="Calibri" w:hAnsi="Calibri" w:cs="Calibri"/>
          <w:sz w:val="23"/>
          <w:szCs w:val="23"/>
        </w:rPr>
        <w:t>although there are powers under charity law to remove these restrictions in certain circumstances</w:t>
      </w:r>
      <w:r w:rsidR="00C9296B">
        <w:rPr>
          <w:rFonts w:ascii="Calibri" w:hAnsi="Calibri" w:cs="Calibri"/>
          <w:sz w:val="23"/>
          <w:szCs w:val="23"/>
        </w:rPr>
        <w:t>).</w:t>
      </w:r>
    </w:p>
    <w:p w14:paraId="7D0F101E" w14:textId="77777777" w:rsidR="00C9296B" w:rsidRDefault="00C9296B" w:rsidP="00C9296B">
      <w:pPr>
        <w:pStyle w:val="ListParagraph"/>
        <w:numPr>
          <w:ilvl w:val="0"/>
          <w:numId w:val="6"/>
        </w:numPr>
        <w:rPr>
          <w:rFonts w:ascii="Calibri" w:hAnsi="Calibri" w:cs="Calibri"/>
          <w:sz w:val="23"/>
          <w:szCs w:val="23"/>
        </w:rPr>
      </w:pPr>
      <w:r>
        <w:rPr>
          <w:rFonts w:ascii="Calibri" w:hAnsi="Calibri" w:cs="Calibri"/>
          <w:sz w:val="23"/>
          <w:szCs w:val="23"/>
        </w:rPr>
        <w:t>T</w:t>
      </w:r>
      <w:r w:rsidR="00590F3B" w:rsidRPr="00C9296B">
        <w:rPr>
          <w:rFonts w:ascii="Calibri" w:hAnsi="Calibri" w:cs="Calibri"/>
          <w:sz w:val="23"/>
          <w:szCs w:val="23"/>
        </w:rPr>
        <w:t xml:space="preserve">rustees may also have </w:t>
      </w:r>
      <w:r w:rsidR="00590F3B" w:rsidRPr="00C9296B">
        <w:rPr>
          <w:rFonts w:ascii="Calibri" w:hAnsi="Calibri" w:cs="Calibri"/>
          <w:b/>
          <w:bCs/>
          <w:sz w:val="23"/>
          <w:szCs w:val="23"/>
        </w:rPr>
        <w:t xml:space="preserve">designated </w:t>
      </w:r>
      <w:r>
        <w:rPr>
          <w:rFonts w:ascii="Calibri" w:hAnsi="Calibri" w:cs="Calibri"/>
          <w:b/>
          <w:bCs/>
          <w:sz w:val="23"/>
          <w:szCs w:val="23"/>
        </w:rPr>
        <w:t>f</w:t>
      </w:r>
      <w:r w:rsidR="00590F3B" w:rsidRPr="00C9296B">
        <w:rPr>
          <w:rFonts w:ascii="Calibri" w:hAnsi="Calibri" w:cs="Calibri"/>
          <w:b/>
          <w:bCs/>
          <w:sz w:val="23"/>
          <w:szCs w:val="23"/>
        </w:rPr>
        <w:t>un</w:t>
      </w:r>
      <w:r>
        <w:rPr>
          <w:rFonts w:ascii="Calibri" w:hAnsi="Calibri" w:cs="Calibri"/>
          <w:b/>
          <w:bCs/>
          <w:sz w:val="23"/>
          <w:szCs w:val="23"/>
        </w:rPr>
        <w:t>d</w:t>
      </w:r>
      <w:r w:rsidR="00590F3B" w:rsidRPr="00C9296B">
        <w:rPr>
          <w:rFonts w:ascii="Calibri" w:hAnsi="Calibri" w:cs="Calibri"/>
          <w:b/>
          <w:bCs/>
          <w:sz w:val="23"/>
          <w:szCs w:val="23"/>
        </w:rPr>
        <w:t>s</w:t>
      </w:r>
      <w:r w:rsidRPr="00C9296B">
        <w:rPr>
          <w:rFonts w:ascii="Calibri" w:hAnsi="Calibri" w:cs="Calibri"/>
          <w:sz w:val="23"/>
          <w:szCs w:val="23"/>
        </w:rPr>
        <w:t>.</w:t>
      </w:r>
      <w:r w:rsidR="00590F3B" w:rsidRPr="00C9296B">
        <w:rPr>
          <w:rFonts w:ascii="Calibri" w:hAnsi="Calibri" w:cs="Calibri"/>
          <w:sz w:val="23"/>
          <w:szCs w:val="23"/>
        </w:rPr>
        <w:t xml:space="preserve"> </w:t>
      </w:r>
      <w:r>
        <w:rPr>
          <w:rFonts w:ascii="Calibri" w:hAnsi="Calibri" w:cs="Calibri"/>
          <w:sz w:val="23"/>
          <w:szCs w:val="23"/>
        </w:rPr>
        <w:t>T</w:t>
      </w:r>
      <w:r w:rsidR="00590F3B" w:rsidRPr="00C9296B">
        <w:rPr>
          <w:rFonts w:ascii="Calibri" w:hAnsi="Calibri" w:cs="Calibri"/>
          <w:sz w:val="23"/>
          <w:szCs w:val="23"/>
        </w:rPr>
        <w:t>echnically</w:t>
      </w:r>
      <w:r>
        <w:rPr>
          <w:rFonts w:ascii="Calibri" w:hAnsi="Calibri" w:cs="Calibri"/>
          <w:sz w:val="23"/>
          <w:szCs w:val="23"/>
        </w:rPr>
        <w:t>,</w:t>
      </w:r>
      <w:r w:rsidR="00590F3B" w:rsidRPr="00C9296B">
        <w:rPr>
          <w:rFonts w:ascii="Calibri" w:hAnsi="Calibri" w:cs="Calibri"/>
          <w:sz w:val="23"/>
          <w:szCs w:val="23"/>
        </w:rPr>
        <w:t xml:space="preserve"> these funds are unrestricted but where the trustees have </w:t>
      </w:r>
      <w:r>
        <w:rPr>
          <w:rFonts w:ascii="Calibri" w:hAnsi="Calibri" w:cs="Calibri"/>
          <w:sz w:val="23"/>
          <w:szCs w:val="23"/>
        </w:rPr>
        <w:t xml:space="preserve">used their </w:t>
      </w:r>
      <w:r w:rsidR="00590F3B" w:rsidRPr="00C9296B">
        <w:rPr>
          <w:rFonts w:ascii="Calibri" w:hAnsi="Calibri" w:cs="Calibri"/>
          <w:sz w:val="23"/>
          <w:szCs w:val="23"/>
        </w:rPr>
        <w:t xml:space="preserve">discretion to set them aside to use for a particular purpose or activity. </w:t>
      </w:r>
    </w:p>
    <w:p w14:paraId="5EC6DD27" w14:textId="289D345D" w:rsidR="00C9296B" w:rsidRPr="00C9296B" w:rsidRDefault="00C9296B" w:rsidP="00590F3B">
      <w:pPr>
        <w:rPr>
          <w:rFonts w:ascii="Calibri" w:hAnsi="Calibri" w:cs="Calibri"/>
          <w:b/>
          <w:bCs/>
          <w:sz w:val="23"/>
          <w:szCs w:val="23"/>
        </w:rPr>
      </w:pPr>
      <w:r>
        <w:rPr>
          <w:rFonts w:ascii="Calibri" w:hAnsi="Calibri" w:cs="Calibri"/>
          <w:b/>
          <w:bCs/>
          <w:sz w:val="23"/>
          <w:szCs w:val="23"/>
        </w:rPr>
        <w:t>Management accounts</w:t>
      </w:r>
    </w:p>
    <w:p w14:paraId="67F4F2D0" w14:textId="1C8EAF37" w:rsidR="00590F3B" w:rsidRPr="00BC008F" w:rsidRDefault="00590F3B" w:rsidP="00590F3B">
      <w:pPr>
        <w:rPr>
          <w:rFonts w:ascii="Calibri" w:hAnsi="Calibri" w:cs="Calibri"/>
          <w:sz w:val="23"/>
          <w:szCs w:val="23"/>
        </w:rPr>
      </w:pPr>
      <w:r w:rsidRPr="00BC008F">
        <w:rPr>
          <w:rFonts w:ascii="Calibri" w:hAnsi="Calibri" w:cs="Calibri"/>
          <w:sz w:val="23"/>
          <w:szCs w:val="23"/>
        </w:rPr>
        <w:t>As well as the charity's annual accounts, which must be approved by the trustees, you should also expect to see management accounts</w:t>
      </w:r>
      <w:r w:rsidR="00FC71EE">
        <w:rPr>
          <w:rFonts w:ascii="Calibri" w:hAnsi="Calibri" w:cs="Calibri"/>
          <w:sz w:val="23"/>
          <w:szCs w:val="23"/>
        </w:rPr>
        <w:t xml:space="preserve"> throughout the year so you can track the charity’s financial position</w:t>
      </w:r>
      <w:r w:rsidRPr="00BC008F">
        <w:rPr>
          <w:rFonts w:ascii="Calibri" w:hAnsi="Calibri" w:cs="Calibri"/>
          <w:sz w:val="23"/>
          <w:szCs w:val="23"/>
        </w:rPr>
        <w:t>; for example</w:t>
      </w:r>
      <w:r w:rsidR="00FC71EE">
        <w:rPr>
          <w:rFonts w:ascii="Calibri" w:hAnsi="Calibri" w:cs="Calibri"/>
          <w:sz w:val="23"/>
          <w:szCs w:val="23"/>
        </w:rPr>
        <w:t>,</w:t>
      </w:r>
      <w:r w:rsidRPr="00BC008F">
        <w:rPr>
          <w:rFonts w:ascii="Calibri" w:hAnsi="Calibri" w:cs="Calibri"/>
          <w:sz w:val="23"/>
          <w:szCs w:val="23"/>
        </w:rPr>
        <w:t xml:space="preserve"> on a quarterly basis. As well as showing the charit</w:t>
      </w:r>
      <w:r w:rsidR="00FC71EE">
        <w:rPr>
          <w:rFonts w:ascii="Calibri" w:hAnsi="Calibri" w:cs="Calibri"/>
          <w:sz w:val="23"/>
          <w:szCs w:val="23"/>
        </w:rPr>
        <w:t>y’</w:t>
      </w:r>
      <w:r w:rsidRPr="00BC008F">
        <w:rPr>
          <w:rFonts w:ascii="Calibri" w:hAnsi="Calibri" w:cs="Calibri"/>
          <w:sz w:val="23"/>
          <w:szCs w:val="23"/>
        </w:rPr>
        <w:t xml:space="preserve">s income and expenditure </w:t>
      </w:r>
      <w:r w:rsidR="00FC71EE">
        <w:rPr>
          <w:rFonts w:ascii="Calibri" w:hAnsi="Calibri" w:cs="Calibri"/>
          <w:sz w:val="23"/>
          <w:szCs w:val="23"/>
        </w:rPr>
        <w:t xml:space="preserve">for that period, </w:t>
      </w:r>
      <w:r w:rsidRPr="00BC008F">
        <w:rPr>
          <w:rFonts w:ascii="Calibri" w:hAnsi="Calibri" w:cs="Calibri"/>
          <w:sz w:val="23"/>
          <w:szCs w:val="23"/>
        </w:rPr>
        <w:t>the management accounts will ideally compare actual figures with the charit</w:t>
      </w:r>
      <w:r w:rsidR="00FC71EE">
        <w:rPr>
          <w:rFonts w:ascii="Calibri" w:hAnsi="Calibri" w:cs="Calibri"/>
          <w:sz w:val="23"/>
          <w:szCs w:val="23"/>
        </w:rPr>
        <w:t>y’</w:t>
      </w:r>
      <w:r w:rsidRPr="00BC008F">
        <w:rPr>
          <w:rFonts w:ascii="Calibri" w:hAnsi="Calibri" w:cs="Calibri"/>
          <w:sz w:val="23"/>
          <w:szCs w:val="23"/>
        </w:rPr>
        <w:t>s budget and the results from the same</w:t>
      </w:r>
      <w:r w:rsidR="00FC71EE">
        <w:rPr>
          <w:rFonts w:ascii="Calibri" w:hAnsi="Calibri" w:cs="Calibri"/>
          <w:sz w:val="23"/>
          <w:szCs w:val="23"/>
        </w:rPr>
        <w:t xml:space="preserve"> period t</w:t>
      </w:r>
      <w:r w:rsidRPr="00BC008F">
        <w:rPr>
          <w:rFonts w:ascii="Calibri" w:hAnsi="Calibri" w:cs="Calibri"/>
          <w:sz w:val="23"/>
          <w:szCs w:val="23"/>
        </w:rPr>
        <w:t>he previous year</w:t>
      </w:r>
      <w:r w:rsidR="00FC71EE">
        <w:rPr>
          <w:rFonts w:ascii="Calibri" w:hAnsi="Calibri" w:cs="Calibri"/>
          <w:sz w:val="23"/>
          <w:szCs w:val="23"/>
        </w:rPr>
        <w:t>,</w:t>
      </w:r>
      <w:r w:rsidRPr="00BC008F">
        <w:rPr>
          <w:rFonts w:ascii="Calibri" w:hAnsi="Calibri" w:cs="Calibri"/>
          <w:sz w:val="23"/>
          <w:szCs w:val="23"/>
        </w:rPr>
        <w:t xml:space="preserve"> to provide a comparison </w:t>
      </w:r>
      <w:r w:rsidR="00FC71EE">
        <w:rPr>
          <w:rFonts w:ascii="Calibri" w:hAnsi="Calibri" w:cs="Calibri"/>
          <w:sz w:val="23"/>
          <w:szCs w:val="23"/>
        </w:rPr>
        <w:t>a</w:t>
      </w:r>
      <w:r w:rsidRPr="00BC008F">
        <w:rPr>
          <w:rFonts w:ascii="Calibri" w:hAnsi="Calibri" w:cs="Calibri"/>
          <w:sz w:val="23"/>
          <w:szCs w:val="23"/>
        </w:rPr>
        <w:t xml:space="preserve">nd help trustees </w:t>
      </w:r>
      <w:r w:rsidR="00FC71EE">
        <w:rPr>
          <w:rFonts w:ascii="Calibri" w:hAnsi="Calibri" w:cs="Calibri"/>
          <w:sz w:val="23"/>
          <w:szCs w:val="23"/>
        </w:rPr>
        <w:t xml:space="preserve">to </w:t>
      </w:r>
      <w:r w:rsidRPr="00BC008F">
        <w:rPr>
          <w:rFonts w:ascii="Calibri" w:hAnsi="Calibri" w:cs="Calibri"/>
          <w:sz w:val="23"/>
          <w:szCs w:val="23"/>
        </w:rPr>
        <w:t xml:space="preserve">see how </w:t>
      </w:r>
      <w:r w:rsidR="00FC71EE">
        <w:rPr>
          <w:rFonts w:ascii="Calibri" w:hAnsi="Calibri" w:cs="Calibri"/>
          <w:sz w:val="23"/>
          <w:szCs w:val="23"/>
        </w:rPr>
        <w:t>the charity’s</w:t>
      </w:r>
      <w:r w:rsidRPr="00BC008F">
        <w:rPr>
          <w:rFonts w:ascii="Calibri" w:hAnsi="Calibri" w:cs="Calibri"/>
          <w:sz w:val="23"/>
          <w:szCs w:val="23"/>
        </w:rPr>
        <w:t xml:space="preserve"> finances are performing against their plans. Results </w:t>
      </w:r>
      <w:r w:rsidR="00FC71EE">
        <w:rPr>
          <w:rFonts w:ascii="Calibri" w:hAnsi="Calibri" w:cs="Calibri"/>
          <w:sz w:val="23"/>
          <w:szCs w:val="23"/>
        </w:rPr>
        <w:t>for</w:t>
      </w:r>
      <w:r w:rsidRPr="00BC008F">
        <w:rPr>
          <w:rFonts w:ascii="Calibri" w:hAnsi="Calibri" w:cs="Calibri"/>
          <w:sz w:val="23"/>
          <w:szCs w:val="23"/>
        </w:rPr>
        <w:t xml:space="preserve"> the month or quarter should be included as well as year to date figures. </w:t>
      </w:r>
    </w:p>
    <w:p w14:paraId="3B141278" w14:textId="220F086E" w:rsidR="00590F3B" w:rsidRDefault="00FC71EE" w:rsidP="00590F3B">
      <w:pPr>
        <w:rPr>
          <w:rFonts w:ascii="Calibri" w:hAnsi="Calibri" w:cs="Calibri"/>
          <w:sz w:val="23"/>
          <w:szCs w:val="23"/>
        </w:rPr>
      </w:pPr>
      <w:r>
        <w:rPr>
          <w:rFonts w:ascii="Calibri" w:hAnsi="Calibri" w:cs="Calibri"/>
          <w:sz w:val="23"/>
          <w:szCs w:val="23"/>
        </w:rPr>
        <w:t>Charities also need to be mindful of cash flow</w:t>
      </w:r>
      <w:r w:rsidR="00DF4A87">
        <w:rPr>
          <w:rFonts w:ascii="Calibri" w:hAnsi="Calibri" w:cs="Calibri"/>
          <w:sz w:val="23"/>
          <w:szCs w:val="23"/>
        </w:rPr>
        <w:t>:</w:t>
      </w:r>
      <w:r>
        <w:rPr>
          <w:rFonts w:ascii="Calibri" w:hAnsi="Calibri" w:cs="Calibri"/>
          <w:sz w:val="23"/>
          <w:szCs w:val="23"/>
        </w:rPr>
        <w:t xml:space="preserve"> t</w:t>
      </w:r>
      <w:r w:rsidR="00590F3B" w:rsidRPr="00BC008F">
        <w:rPr>
          <w:rFonts w:ascii="Calibri" w:hAnsi="Calibri" w:cs="Calibri"/>
          <w:sz w:val="23"/>
          <w:szCs w:val="23"/>
        </w:rPr>
        <w:t>he actual flow of cash in an out of the charity might be different to how i</w:t>
      </w:r>
      <w:r>
        <w:rPr>
          <w:rFonts w:ascii="Calibri" w:hAnsi="Calibri" w:cs="Calibri"/>
          <w:sz w:val="23"/>
          <w:szCs w:val="23"/>
        </w:rPr>
        <w:t>ncome</w:t>
      </w:r>
      <w:r w:rsidR="00590F3B" w:rsidRPr="00BC008F">
        <w:rPr>
          <w:rFonts w:ascii="Calibri" w:hAnsi="Calibri" w:cs="Calibri"/>
          <w:sz w:val="23"/>
          <w:szCs w:val="23"/>
        </w:rPr>
        <w:t xml:space="preserve"> is treated on an accounting basis</w:t>
      </w:r>
      <w:r>
        <w:rPr>
          <w:rFonts w:ascii="Calibri" w:hAnsi="Calibri" w:cs="Calibri"/>
          <w:sz w:val="23"/>
          <w:szCs w:val="23"/>
        </w:rPr>
        <w:t>.</w:t>
      </w:r>
      <w:r w:rsidR="00590F3B" w:rsidRPr="00BC008F">
        <w:rPr>
          <w:rFonts w:ascii="Calibri" w:hAnsi="Calibri" w:cs="Calibri"/>
          <w:sz w:val="23"/>
          <w:szCs w:val="23"/>
        </w:rPr>
        <w:t xml:space="preserve"> </w:t>
      </w:r>
      <w:r>
        <w:rPr>
          <w:rFonts w:ascii="Calibri" w:hAnsi="Calibri" w:cs="Calibri"/>
          <w:sz w:val="23"/>
          <w:szCs w:val="23"/>
        </w:rPr>
        <w:t>F</w:t>
      </w:r>
      <w:r w:rsidR="00590F3B" w:rsidRPr="00BC008F">
        <w:rPr>
          <w:rFonts w:ascii="Calibri" w:hAnsi="Calibri" w:cs="Calibri"/>
          <w:sz w:val="23"/>
          <w:szCs w:val="23"/>
        </w:rPr>
        <w:t>or example</w:t>
      </w:r>
      <w:r>
        <w:rPr>
          <w:rFonts w:ascii="Calibri" w:hAnsi="Calibri" w:cs="Calibri"/>
          <w:sz w:val="23"/>
          <w:szCs w:val="23"/>
        </w:rPr>
        <w:t>,</w:t>
      </w:r>
      <w:r w:rsidR="00590F3B" w:rsidRPr="00BC008F">
        <w:rPr>
          <w:rFonts w:ascii="Calibri" w:hAnsi="Calibri" w:cs="Calibri"/>
          <w:sz w:val="23"/>
          <w:szCs w:val="23"/>
        </w:rPr>
        <w:t xml:space="preserve"> you might recognise a grant </w:t>
      </w:r>
      <w:r>
        <w:rPr>
          <w:rFonts w:ascii="Calibri" w:hAnsi="Calibri" w:cs="Calibri"/>
          <w:sz w:val="23"/>
          <w:szCs w:val="23"/>
        </w:rPr>
        <w:t xml:space="preserve">in the accounts </w:t>
      </w:r>
      <w:r w:rsidR="00590F3B" w:rsidRPr="00BC008F">
        <w:rPr>
          <w:rFonts w:ascii="Calibri" w:hAnsi="Calibri" w:cs="Calibri"/>
          <w:sz w:val="23"/>
          <w:szCs w:val="23"/>
        </w:rPr>
        <w:t>because you've signed a grant agreement</w:t>
      </w:r>
      <w:r>
        <w:rPr>
          <w:rFonts w:ascii="Calibri" w:hAnsi="Calibri" w:cs="Calibri"/>
          <w:sz w:val="23"/>
          <w:szCs w:val="23"/>
        </w:rPr>
        <w:t>,</w:t>
      </w:r>
      <w:r w:rsidR="00590F3B" w:rsidRPr="00BC008F">
        <w:rPr>
          <w:rFonts w:ascii="Calibri" w:hAnsi="Calibri" w:cs="Calibri"/>
          <w:sz w:val="23"/>
          <w:szCs w:val="23"/>
        </w:rPr>
        <w:t xml:space="preserve"> but not actually received the </w:t>
      </w:r>
      <w:r w:rsidR="00DF4A87">
        <w:rPr>
          <w:rFonts w:ascii="Calibri" w:hAnsi="Calibri" w:cs="Calibri"/>
          <w:sz w:val="23"/>
          <w:szCs w:val="23"/>
        </w:rPr>
        <w:t>money</w:t>
      </w:r>
      <w:r w:rsidR="00590F3B" w:rsidRPr="00BC008F">
        <w:rPr>
          <w:rFonts w:ascii="Calibri" w:hAnsi="Calibri" w:cs="Calibri"/>
          <w:sz w:val="23"/>
          <w:szCs w:val="23"/>
        </w:rPr>
        <w:t xml:space="preserve"> into the charit</w:t>
      </w:r>
      <w:r>
        <w:rPr>
          <w:rFonts w:ascii="Calibri" w:hAnsi="Calibri" w:cs="Calibri"/>
          <w:sz w:val="23"/>
          <w:szCs w:val="23"/>
        </w:rPr>
        <w:t>y’</w:t>
      </w:r>
      <w:r w:rsidR="00590F3B" w:rsidRPr="00BC008F">
        <w:rPr>
          <w:rFonts w:ascii="Calibri" w:hAnsi="Calibri" w:cs="Calibri"/>
          <w:sz w:val="23"/>
          <w:szCs w:val="23"/>
        </w:rPr>
        <w:t>s bank account</w:t>
      </w:r>
      <w:r>
        <w:rPr>
          <w:rFonts w:ascii="Calibri" w:hAnsi="Calibri" w:cs="Calibri"/>
          <w:sz w:val="23"/>
          <w:szCs w:val="23"/>
        </w:rPr>
        <w:t>.</w:t>
      </w:r>
      <w:r w:rsidR="00590F3B" w:rsidRPr="00BC008F">
        <w:rPr>
          <w:rFonts w:ascii="Calibri" w:hAnsi="Calibri" w:cs="Calibri"/>
          <w:sz w:val="23"/>
          <w:szCs w:val="23"/>
        </w:rPr>
        <w:t xml:space="preserve"> </w:t>
      </w:r>
      <w:r>
        <w:rPr>
          <w:rFonts w:ascii="Calibri" w:hAnsi="Calibri" w:cs="Calibri"/>
          <w:sz w:val="23"/>
          <w:szCs w:val="23"/>
        </w:rPr>
        <w:t>E</w:t>
      </w:r>
      <w:r w:rsidR="00590F3B" w:rsidRPr="00BC008F">
        <w:rPr>
          <w:rFonts w:ascii="Calibri" w:hAnsi="Calibri" w:cs="Calibri"/>
          <w:sz w:val="23"/>
          <w:szCs w:val="23"/>
        </w:rPr>
        <w:t xml:space="preserve">nsuring that the charity understands its cash flow </w:t>
      </w:r>
      <w:r>
        <w:rPr>
          <w:rFonts w:ascii="Calibri" w:hAnsi="Calibri" w:cs="Calibri"/>
          <w:sz w:val="23"/>
          <w:szCs w:val="23"/>
        </w:rPr>
        <w:t xml:space="preserve">position </w:t>
      </w:r>
      <w:r w:rsidR="00590F3B" w:rsidRPr="00BC008F">
        <w:rPr>
          <w:rFonts w:ascii="Calibri" w:hAnsi="Calibri" w:cs="Calibri"/>
          <w:sz w:val="23"/>
          <w:szCs w:val="23"/>
        </w:rPr>
        <w:t>as well as financial performance in its management account</w:t>
      </w:r>
      <w:r>
        <w:rPr>
          <w:rFonts w:ascii="Calibri" w:hAnsi="Calibri" w:cs="Calibri"/>
          <w:sz w:val="23"/>
          <w:szCs w:val="23"/>
        </w:rPr>
        <w:t>s</w:t>
      </w:r>
      <w:r w:rsidR="00590F3B" w:rsidRPr="00BC008F">
        <w:rPr>
          <w:rFonts w:ascii="Calibri" w:hAnsi="Calibri" w:cs="Calibri"/>
          <w:sz w:val="23"/>
          <w:szCs w:val="23"/>
        </w:rPr>
        <w:t xml:space="preserve"> will be important </w:t>
      </w:r>
      <w:r>
        <w:rPr>
          <w:rFonts w:ascii="Calibri" w:hAnsi="Calibri" w:cs="Calibri"/>
          <w:sz w:val="23"/>
          <w:szCs w:val="23"/>
        </w:rPr>
        <w:t>f</w:t>
      </w:r>
      <w:r w:rsidR="00590F3B" w:rsidRPr="00BC008F">
        <w:rPr>
          <w:rFonts w:ascii="Calibri" w:hAnsi="Calibri" w:cs="Calibri"/>
          <w:sz w:val="23"/>
          <w:szCs w:val="23"/>
        </w:rPr>
        <w:t>o</w:t>
      </w:r>
      <w:r>
        <w:rPr>
          <w:rFonts w:ascii="Calibri" w:hAnsi="Calibri" w:cs="Calibri"/>
          <w:sz w:val="23"/>
          <w:szCs w:val="23"/>
        </w:rPr>
        <w:t>r</w:t>
      </w:r>
      <w:r w:rsidR="00590F3B" w:rsidRPr="00BC008F">
        <w:rPr>
          <w:rFonts w:ascii="Calibri" w:hAnsi="Calibri" w:cs="Calibri"/>
          <w:sz w:val="23"/>
          <w:szCs w:val="23"/>
        </w:rPr>
        <w:t xml:space="preserve"> good financial management.</w:t>
      </w:r>
      <w:r>
        <w:rPr>
          <w:rFonts w:ascii="Calibri" w:hAnsi="Calibri" w:cs="Calibri"/>
          <w:sz w:val="23"/>
          <w:szCs w:val="23"/>
        </w:rPr>
        <w:t xml:space="preserve">  For some charities this will look very </w:t>
      </w:r>
      <w:proofErr w:type="gramStart"/>
      <w:r>
        <w:rPr>
          <w:rFonts w:ascii="Calibri" w:hAnsi="Calibri" w:cs="Calibri"/>
          <w:sz w:val="23"/>
          <w:szCs w:val="23"/>
        </w:rPr>
        <w:t>simple</w:t>
      </w:r>
      <w:proofErr w:type="gramEnd"/>
      <w:r w:rsidR="00DF4A87">
        <w:rPr>
          <w:rFonts w:ascii="Calibri" w:hAnsi="Calibri" w:cs="Calibri"/>
          <w:sz w:val="23"/>
          <w:szCs w:val="23"/>
        </w:rPr>
        <w:t>,</w:t>
      </w:r>
      <w:r>
        <w:rPr>
          <w:rFonts w:ascii="Calibri" w:hAnsi="Calibri" w:cs="Calibri"/>
          <w:sz w:val="23"/>
          <w:szCs w:val="23"/>
        </w:rPr>
        <w:t xml:space="preserve"> and for others it will be more complex and managed by a dedicated team or member of staff. </w:t>
      </w:r>
    </w:p>
    <w:p w14:paraId="574BF967" w14:textId="5125B00D" w:rsidR="00FC71EE" w:rsidRPr="00FC71EE" w:rsidRDefault="00FC71EE" w:rsidP="00590F3B">
      <w:pPr>
        <w:rPr>
          <w:rFonts w:ascii="Calibri" w:hAnsi="Calibri" w:cs="Calibri"/>
          <w:b/>
          <w:bCs/>
          <w:sz w:val="23"/>
          <w:szCs w:val="23"/>
        </w:rPr>
      </w:pPr>
      <w:r>
        <w:rPr>
          <w:rFonts w:ascii="Calibri" w:hAnsi="Calibri" w:cs="Calibri"/>
          <w:b/>
          <w:bCs/>
          <w:sz w:val="23"/>
          <w:szCs w:val="23"/>
        </w:rPr>
        <w:t>Reserves</w:t>
      </w:r>
    </w:p>
    <w:p w14:paraId="5EE4F091" w14:textId="77777777" w:rsidR="00FC71EE" w:rsidRDefault="00590F3B" w:rsidP="00590F3B">
      <w:pPr>
        <w:rPr>
          <w:rFonts w:ascii="Calibri" w:hAnsi="Calibri" w:cs="Calibri"/>
          <w:sz w:val="23"/>
          <w:szCs w:val="23"/>
        </w:rPr>
      </w:pPr>
      <w:r w:rsidRPr="00BC008F">
        <w:rPr>
          <w:rFonts w:ascii="Calibri" w:hAnsi="Calibri" w:cs="Calibri"/>
          <w:sz w:val="23"/>
          <w:szCs w:val="23"/>
        </w:rPr>
        <w:t>As part of good financial planning</w:t>
      </w:r>
      <w:r w:rsidR="00FC71EE">
        <w:rPr>
          <w:rFonts w:ascii="Calibri" w:hAnsi="Calibri" w:cs="Calibri"/>
          <w:sz w:val="23"/>
          <w:szCs w:val="23"/>
        </w:rPr>
        <w:t xml:space="preserve">, </w:t>
      </w:r>
      <w:r w:rsidRPr="00BC008F">
        <w:rPr>
          <w:rFonts w:ascii="Calibri" w:hAnsi="Calibri" w:cs="Calibri"/>
          <w:sz w:val="23"/>
          <w:szCs w:val="23"/>
        </w:rPr>
        <w:t xml:space="preserve">trustees also need to consider the amount of reserves a charity </w:t>
      </w:r>
      <w:proofErr w:type="gramStart"/>
      <w:r w:rsidRPr="00BC008F">
        <w:rPr>
          <w:rFonts w:ascii="Calibri" w:hAnsi="Calibri" w:cs="Calibri"/>
          <w:sz w:val="23"/>
          <w:szCs w:val="23"/>
        </w:rPr>
        <w:t>needs</w:t>
      </w:r>
      <w:proofErr w:type="gramEnd"/>
      <w:r w:rsidR="00FC71EE">
        <w:rPr>
          <w:rFonts w:ascii="Calibri" w:hAnsi="Calibri" w:cs="Calibri"/>
          <w:sz w:val="23"/>
          <w:szCs w:val="23"/>
        </w:rPr>
        <w:t>. T</w:t>
      </w:r>
      <w:r w:rsidRPr="00BC008F">
        <w:rPr>
          <w:rFonts w:ascii="Calibri" w:hAnsi="Calibri" w:cs="Calibri"/>
          <w:sz w:val="23"/>
          <w:szCs w:val="23"/>
        </w:rPr>
        <w:t xml:space="preserve">hese are </w:t>
      </w:r>
      <w:r w:rsidR="00FC71EE">
        <w:rPr>
          <w:rFonts w:ascii="Calibri" w:hAnsi="Calibri" w:cs="Calibri"/>
          <w:sz w:val="23"/>
          <w:szCs w:val="23"/>
        </w:rPr>
        <w:t>the amounts the charity has set aside to meet unexpected expenditure or to enable the charity to wind up properly if it is no longer sustainable. ‘</w:t>
      </w:r>
      <w:r w:rsidRPr="00BC008F">
        <w:rPr>
          <w:rFonts w:ascii="Calibri" w:hAnsi="Calibri" w:cs="Calibri"/>
          <w:sz w:val="23"/>
          <w:szCs w:val="23"/>
        </w:rPr>
        <w:t>Free reserves</w:t>
      </w:r>
      <w:r w:rsidR="00FC71EE">
        <w:rPr>
          <w:rFonts w:ascii="Calibri" w:hAnsi="Calibri" w:cs="Calibri"/>
          <w:sz w:val="23"/>
          <w:szCs w:val="23"/>
        </w:rPr>
        <w:t>’</w:t>
      </w:r>
      <w:r w:rsidRPr="00BC008F">
        <w:rPr>
          <w:rFonts w:ascii="Calibri" w:hAnsi="Calibri" w:cs="Calibri"/>
          <w:sz w:val="23"/>
          <w:szCs w:val="23"/>
        </w:rPr>
        <w:t xml:space="preserve"> refers to the amount of unrestricted cash or short</w:t>
      </w:r>
      <w:r w:rsidR="00FC71EE">
        <w:rPr>
          <w:rFonts w:ascii="Calibri" w:hAnsi="Calibri" w:cs="Calibri"/>
          <w:sz w:val="23"/>
          <w:szCs w:val="23"/>
        </w:rPr>
        <w:t>-</w:t>
      </w:r>
      <w:r w:rsidRPr="00BC008F">
        <w:rPr>
          <w:rFonts w:ascii="Calibri" w:hAnsi="Calibri" w:cs="Calibri"/>
          <w:sz w:val="23"/>
          <w:szCs w:val="23"/>
        </w:rPr>
        <w:t xml:space="preserve">term investments that the charity has </w:t>
      </w:r>
      <w:r w:rsidR="00FC71EE">
        <w:rPr>
          <w:rFonts w:ascii="Calibri" w:hAnsi="Calibri" w:cs="Calibri"/>
          <w:sz w:val="23"/>
          <w:szCs w:val="23"/>
        </w:rPr>
        <w:t>available, which it can access quickly if needed</w:t>
      </w:r>
      <w:r w:rsidRPr="00BC008F">
        <w:rPr>
          <w:rFonts w:ascii="Calibri" w:hAnsi="Calibri" w:cs="Calibri"/>
          <w:sz w:val="23"/>
          <w:szCs w:val="23"/>
        </w:rPr>
        <w:t xml:space="preserve">. </w:t>
      </w:r>
      <w:r w:rsidR="00FC71EE">
        <w:rPr>
          <w:rFonts w:ascii="Calibri" w:hAnsi="Calibri" w:cs="Calibri"/>
          <w:sz w:val="23"/>
          <w:szCs w:val="23"/>
        </w:rPr>
        <w:t>In deciding how much the charity should have in its reserves, trustees can factor in:</w:t>
      </w:r>
    </w:p>
    <w:p w14:paraId="61F150C7" w14:textId="49CC9C8B" w:rsidR="00FC71EE" w:rsidRDefault="00FC71EE" w:rsidP="00FC71EE">
      <w:pPr>
        <w:pStyle w:val="ListParagraph"/>
        <w:numPr>
          <w:ilvl w:val="0"/>
          <w:numId w:val="7"/>
        </w:numPr>
        <w:rPr>
          <w:rFonts w:ascii="Calibri" w:hAnsi="Calibri" w:cs="Calibri"/>
          <w:sz w:val="23"/>
          <w:szCs w:val="23"/>
        </w:rPr>
      </w:pPr>
      <w:r>
        <w:rPr>
          <w:rFonts w:ascii="Calibri" w:hAnsi="Calibri" w:cs="Calibri"/>
          <w:sz w:val="23"/>
          <w:szCs w:val="23"/>
        </w:rPr>
        <w:t>t</w:t>
      </w:r>
      <w:r w:rsidR="00590F3B" w:rsidRPr="00FC71EE">
        <w:rPr>
          <w:rFonts w:ascii="Calibri" w:hAnsi="Calibri" w:cs="Calibri"/>
          <w:sz w:val="23"/>
          <w:szCs w:val="23"/>
        </w:rPr>
        <w:t>he stability of the charit</w:t>
      </w:r>
      <w:r>
        <w:rPr>
          <w:rFonts w:ascii="Calibri" w:hAnsi="Calibri" w:cs="Calibri"/>
          <w:sz w:val="23"/>
          <w:szCs w:val="23"/>
        </w:rPr>
        <w:t>y’</w:t>
      </w:r>
      <w:r w:rsidR="00590F3B" w:rsidRPr="00FC71EE">
        <w:rPr>
          <w:rFonts w:ascii="Calibri" w:hAnsi="Calibri" w:cs="Calibri"/>
          <w:sz w:val="23"/>
          <w:szCs w:val="23"/>
        </w:rPr>
        <w:t>s income from different sources</w:t>
      </w:r>
    </w:p>
    <w:p w14:paraId="74084B0E" w14:textId="77777777" w:rsidR="00FC71EE" w:rsidRDefault="00590F3B" w:rsidP="00FC71EE">
      <w:pPr>
        <w:pStyle w:val="ListParagraph"/>
        <w:numPr>
          <w:ilvl w:val="0"/>
          <w:numId w:val="7"/>
        </w:numPr>
        <w:rPr>
          <w:rFonts w:ascii="Calibri" w:hAnsi="Calibri" w:cs="Calibri"/>
          <w:sz w:val="23"/>
          <w:szCs w:val="23"/>
        </w:rPr>
      </w:pPr>
      <w:r w:rsidRPr="00FC71EE">
        <w:rPr>
          <w:rFonts w:ascii="Calibri" w:hAnsi="Calibri" w:cs="Calibri"/>
          <w:sz w:val="23"/>
          <w:szCs w:val="23"/>
        </w:rPr>
        <w:t>its cash flow patterns</w:t>
      </w:r>
    </w:p>
    <w:p w14:paraId="304B80A0" w14:textId="3EDB76DD" w:rsidR="00FC71EE" w:rsidRDefault="00FC71EE" w:rsidP="00FC71EE">
      <w:pPr>
        <w:pStyle w:val="ListParagraph"/>
        <w:numPr>
          <w:ilvl w:val="0"/>
          <w:numId w:val="7"/>
        </w:numPr>
        <w:rPr>
          <w:rFonts w:ascii="Calibri" w:hAnsi="Calibri" w:cs="Calibri"/>
          <w:sz w:val="23"/>
          <w:szCs w:val="23"/>
        </w:rPr>
      </w:pPr>
      <w:r>
        <w:rPr>
          <w:rFonts w:ascii="Calibri" w:hAnsi="Calibri" w:cs="Calibri"/>
          <w:sz w:val="23"/>
          <w:szCs w:val="23"/>
        </w:rPr>
        <w:t xml:space="preserve">the </w:t>
      </w:r>
      <w:r w:rsidR="00590F3B" w:rsidRPr="00FC71EE">
        <w:rPr>
          <w:rFonts w:ascii="Calibri" w:hAnsi="Calibri" w:cs="Calibri"/>
          <w:sz w:val="23"/>
          <w:szCs w:val="23"/>
        </w:rPr>
        <w:t>nature of its</w:t>
      </w:r>
      <w:r>
        <w:rPr>
          <w:rFonts w:ascii="Calibri" w:hAnsi="Calibri" w:cs="Calibri"/>
          <w:sz w:val="23"/>
          <w:szCs w:val="23"/>
        </w:rPr>
        <w:t xml:space="preserve"> other </w:t>
      </w:r>
      <w:r w:rsidR="00590F3B" w:rsidRPr="00FC71EE">
        <w:rPr>
          <w:rFonts w:ascii="Calibri" w:hAnsi="Calibri" w:cs="Calibri"/>
          <w:sz w:val="23"/>
          <w:szCs w:val="23"/>
        </w:rPr>
        <w:t xml:space="preserve">assets </w:t>
      </w:r>
      <w:r w:rsidR="00DF4A87">
        <w:rPr>
          <w:rFonts w:ascii="Calibri" w:hAnsi="Calibri" w:cs="Calibri"/>
          <w:sz w:val="23"/>
          <w:szCs w:val="23"/>
        </w:rPr>
        <w:t>(including long-term investments and properties)</w:t>
      </w:r>
    </w:p>
    <w:p w14:paraId="7F93D98B" w14:textId="77777777" w:rsidR="00FC71EE" w:rsidRDefault="00590F3B" w:rsidP="00FC71EE">
      <w:pPr>
        <w:pStyle w:val="ListParagraph"/>
        <w:numPr>
          <w:ilvl w:val="0"/>
          <w:numId w:val="7"/>
        </w:numPr>
        <w:rPr>
          <w:rFonts w:ascii="Calibri" w:hAnsi="Calibri" w:cs="Calibri"/>
          <w:sz w:val="23"/>
          <w:szCs w:val="23"/>
        </w:rPr>
      </w:pPr>
      <w:r w:rsidRPr="00FC71EE">
        <w:rPr>
          <w:rFonts w:ascii="Calibri" w:hAnsi="Calibri" w:cs="Calibri"/>
          <w:sz w:val="23"/>
          <w:szCs w:val="23"/>
        </w:rPr>
        <w:t xml:space="preserve">the type and timing of its expenditure. </w:t>
      </w:r>
    </w:p>
    <w:p w14:paraId="0C155792" w14:textId="43EA0926" w:rsidR="00590F3B" w:rsidRDefault="00590F3B" w:rsidP="00FC71EE">
      <w:pPr>
        <w:rPr>
          <w:rFonts w:ascii="Calibri" w:hAnsi="Calibri" w:cs="Calibri"/>
          <w:sz w:val="23"/>
          <w:szCs w:val="23"/>
        </w:rPr>
      </w:pPr>
      <w:r w:rsidRPr="00FC71EE">
        <w:rPr>
          <w:rFonts w:ascii="Calibri" w:hAnsi="Calibri" w:cs="Calibri"/>
          <w:sz w:val="23"/>
          <w:szCs w:val="23"/>
        </w:rPr>
        <w:t>This may change over</w:t>
      </w:r>
      <w:r w:rsidR="00FC71EE">
        <w:rPr>
          <w:rFonts w:ascii="Calibri" w:hAnsi="Calibri" w:cs="Calibri"/>
          <w:sz w:val="23"/>
          <w:szCs w:val="23"/>
        </w:rPr>
        <w:t xml:space="preserve"> </w:t>
      </w:r>
      <w:r w:rsidRPr="00FC71EE">
        <w:rPr>
          <w:rFonts w:ascii="Calibri" w:hAnsi="Calibri" w:cs="Calibri"/>
          <w:sz w:val="23"/>
          <w:szCs w:val="23"/>
        </w:rPr>
        <w:t>time as circumstances shift</w:t>
      </w:r>
      <w:r w:rsidR="00FC71EE">
        <w:rPr>
          <w:rFonts w:ascii="Calibri" w:hAnsi="Calibri" w:cs="Calibri"/>
          <w:sz w:val="23"/>
          <w:szCs w:val="23"/>
        </w:rPr>
        <w:t xml:space="preserve"> so the level of reserves may change from year to year and should be reviewed by the trustees at least annually</w:t>
      </w:r>
      <w:r w:rsidRPr="00FC71EE">
        <w:rPr>
          <w:rFonts w:ascii="Calibri" w:hAnsi="Calibri" w:cs="Calibri"/>
          <w:sz w:val="23"/>
          <w:szCs w:val="23"/>
        </w:rPr>
        <w:t xml:space="preserve">. </w:t>
      </w:r>
    </w:p>
    <w:p w14:paraId="1E786DF4" w14:textId="33849EA6" w:rsidR="00FC71EE" w:rsidRPr="00FC71EE" w:rsidRDefault="00FC71EE" w:rsidP="00590F3B">
      <w:pPr>
        <w:rPr>
          <w:rFonts w:ascii="Calibri" w:hAnsi="Calibri" w:cs="Calibri"/>
          <w:b/>
          <w:bCs/>
          <w:sz w:val="23"/>
          <w:szCs w:val="23"/>
        </w:rPr>
      </w:pPr>
      <w:r>
        <w:rPr>
          <w:rFonts w:ascii="Calibri" w:hAnsi="Calibri" w:cs="Calibri"/>
          <w:b/>
          <w:bCs/>
          <w:sz w:val="23"/>
          <w:szCs w:val="23"/>
        </w:rPr>
        <w:t>Investments</w:t>
      </w:r>
    </w:p>
    <w:p w14:paraId="29CD2494" w14:textId="5E0796CF" w:rsidR="00590F3B" w:rsidRDefault="00590F3B" w:rsidP="00590F3B">
      <w:pPr>
        <w:rPr>
          <w:rFonts w:ascii="Calibri" w:hAnsi="Calibri" w:cs="Calibri"/>
          <w:sz w:val="23"/>
          <w:szCs w:val="23"/>
        </w:rPr>
      </w:pPr>
      <w:r w:rsidRPr="00BC008F">
        <w:rPr>
          <w:rFonts w:ascii="Calibri" w:hAnsi="Calibri" w:cs="Calibri"/>
          <w:sz w:val="23"/>
          <w:szCs w:val="23"/>
        </w:rPr>
        <w:lastRenderedPageBreak/>
        <w:t xml:space="preserve">Trustees have powers to </w:t>
      </w:r>
      <w:r w:rsidR="00E972DB">
        <w:rPr>
          <w:rFonts w:ascii="Calibri" w:hAnsi="Calibri" w:cs="Calibri"/>
          <w:sz w:val="23"/>
          <w:szCs w:val="23"/>
        </w:rPr>
        <w:t>invest the charity’s funds. This may be</w:t>
      </w:r>
      <w:r w:rsidRPr="00BC008F">
        <w:rPr>
          <w:rFonts w:ascii="Calibri" w:hAnsi="Calibri" w:cs="Calibri"/>
          <w:sz w:val="23"/>
          <w:szCs w:val="23"/>
        </w:rPr>
        <w:t xml:space="preserve"> to generate a financial return to support the charit</w:t>
      </w:r>
      <w:r w:rsidR="00E972DB">
        <w:rPr>
          <w:rFonts w:ascii="Calibri" w:hAnsi="Calibri" w:cs="Calibri"/>
          <w:sz w:val="23"/>
          <w:szCs w:val="23"/>
        </w:rPr>
        <w:t>y’</w:t>
      </w:r>
      <w:r w:rsidRPr="00BC008F">
        <w:rPr>
          <w:rFonts w:ascii="Calibri" w:hAnsi="Calibri" w:cs="Calibri"/>
          <w:sz w:val="23"/>
          <w:szCs w:val="23"/>
        </w:rPr>
        <w:t>s activities</w:t>
      </w:r>
      <w:r w:rsidR="00E972DB">
        <w:rPr>
          <w:rFonts w:ascii="Calibri" w:hAnsi="Calibri" w:cs="Calibri"/>
          <w:sz w:val="23"/>
          <w:szCs w:val="23"/>
        </w:rPr>
        <w:t>,</w:t>
      </w:r>
      <w:r w:rsidRPr="00BC008F">
        <w:rPr>
          <w:rFonts w:ascii="Calibri" w:hAnsi="Calibri" w:cs="Calibri"/>
          <w:sz w:val="23"/>
          <w:szCs w:val="23"/>
        </w:rPr>
        <w:t xml:space="preserve"> or a social investment where the charity </w:t>
      </w:r>
      <w:r w:rsidR="00E972DB">
        <w:rPr>
          <w:rFonts w:ascii="Calibri" w:hAnsi="Calibri" w:cs="Calibri"/>
          <w:sz w:val="23"/>
          <w:szCs w:val="23"/>
        </w:rPr>
        <w:t xml:space="preserve">is </w:t>
      </w:r>
      <w:r w:rsidRPr="00BC008F">
        <w:rPr>
          <w:rFonts w:ascii="Calibri" w:hAnsi="Calibri" w:cs="Calibri"/>
          <w:sz w:val="23"/>
          <w:szCs w:val="23"/>
        </w:rPr>
        <w:t>investing in resource</w:t>
      </w:r>
      <w:r w:rsidR="00E972DB">
        <w:rPr>
          <w:rFonts w:ascii="Calibri" w:hAnsi="Calibri" w:cs="Calibri"/>
          <w:sz w:val="23"/>
          <w:szCs w:val="23"/>
        </w:rPr>
        <w:t>s</w:t>
      </w:r>
      <w:r w:rsidRPr="00BC008F">
        <w:rPr>
          <w:rFonts w:ascii="Calibri" w:hAnsi="Calibri" w:cs="Calibri"/>
          <w:sz w:val="23"/>
          <w:szCs w:val="23"/>
        </w:rPr>
        <w:t xml:space="preserve"> to generate a social return that will directly further its </w:t>
      </w:r>
      <w:r w:rsidRPr="00E313EF">
        <w:rPr>
          <w:rFonts w:ascii="Calibri" w:hAnsi="Calibri" w:cs="Calibri"/>
          <w:sz w:val="23"/>
          <w:szCs w:val="23"/>
        </w:rPr>
        <w:t>purposes.</w:t>
      </w:r>
      <w:r w:rsidRPr="00BC008F">
        <w:rPr>
          <w:rFonts w:ascii="Calibri" w:hAnsi="Calibri" w:cs="Calibri"/>
          <w:sz w:val="23"/>
          <w:szCs w:val="23"/>
        </w:rPr>
        <w:t xml:space="preserve"> I</w:t>
      </w:r>
      <w:r w:rsidR="00E972DB">
        <w:rPr>
          <w:rFonts w:ascii="Calibri" w:hAnsi="Calibri" w:cs="Calibri"/>
          <w:sz w:val="23"/>
          <w:szCs w:val="23"/>
        </w:rPr>
        <w:t>t can also</w:t>
      </w:r>
      <w:r w:rsidRPr="00BC008F">
        <w:rPr>
          <w:rFonts w:ascii="Calibri" w:hAnsi="Calibri" w:cs="Calibri"/>
          <w:sz w:val="23"/>
          <w:szCs w:val="23"/>
        </w:rPr>
        <w:t xml:space="preserve"> use a hybrid of these w</w:t>
      </w:r>
      <w:r w:rsidR="00E972DB">
        <w:rPr>
          <w:rFonts w:ascii="Calibri" w:hAnsi="Calibri" w:cs="Calibri"/>
          <w:sz w:val="23"/>
          <w:szCs w:val="23"/>
        </w:rPr>
        <w:t>h</w:t>
      </w:r>
      <w:r w:rsidRPr="00BC008F">
        <w:rPr>
          <w:rFonts w:ascii="Calibri" w:hAnsi="Calibri" w:cs="Calibri"/>
          <w:sz w:val="23"/>
          <w:szCs w:val="23"/>
        </w:rPr>
        <w:t>er</w:t>
      </w:r>
      <w:r w:rsidR="00E972DB">
        <w:rPr>
          <w:rFonts w:ascii="Calibri" w:hAnsi="Calibri" w:cs="Calibri"/>
          <w:sz w:val="23"/>
          <w:szCs w:val="23"/>
        </w:rPr>
        <w:t>e</w:t>
      </w:r>
      <w:r w:rsidRPr="00BC008F">
        <w:rPr>
          <w:rFonts w:ascii="Calibri" w:hAnsi="Calibri" w:cs="Calibri"/>
          <w:sz w:val="23"/>
          <w:szCs w:val="23"/>
        </w:rPr>
        <w:t xml:space="preserve"> </w:t>
      </w:r>
      <w:r w:rsidR="00E972DB">
        <w:rPr>
          <w:rFonts w:ascii="Calibri" w:hAnsi="Calibri" w:cs="Calibri"/>
          <w:sz w:val="23"/>
          <w:szCs w:val="23"/>
        </w:rPr>
        <w:t>it receives both a</w:t>
      </w:r>
      <w:r w:rsidRPr="00BC008F">
        <w:rPr>
          <w:rFonts w:ascii="Calibri" w:hAnsi="Calibri" w:cs="Calibri"/>
          <w:sz w:val="23"/>
          <w:szCs w:val="23"/>
        </w:rPr>
        <w:t xml:space="preserve"> social and a financial return from the </w:t>
      </w:r>
      <w:r w:rsidR="00E972DB">
        <w:rPr>
          <w:rFonts w:ascii="Calibri" w:hAnsi="Calibri" w:cs="Calibri"/>
          <w:sz w:val="23"/>
          <w:szCs w:val="23"/>
        </w:rPr>
        <w:t xml:space="preserve">investment </w:t>
      </w:r>
      <w:r w:rsidRPr="00BC008F">
        <w:rPr>
          <w:rFonts w:ascii="Calibri" w:hAnsi="Calibri" w:cs="Calibri"/>
          <w:sz w:val="23"/>
          <w:szCs w:val="23"/>
        </w:rPr>
        <w:t xml:space="preserve">activity. </w:t>
      </w:r>
      <w:r w:rsidR="00E972DB">
        <w:rPr>
          <w:rFonts w:ascii="Calibri" w:hAnsi="Calibri" w:cs="Calibri"/>
          <w:sz w:val="23"/>
          <w:szCs w:val="23"/>
        </w:rPr>
        <w:t xml:space="preserve"> </w:t>
      </w:r>
      <w:r w:rsidR="00334B84">
        <w:rPr>
          <w:rFonts w:ascii="Calibri" w:hAnsi="Calibri" w:cs="Calibri"/>
          <w:sz w:val="23"/>
          <w:szCs w:val="23"/>
        </w:rPr>
        <w:t xml:space="preserve">Charities will often use professional investment managers to advise or manage the charity’s investments, particularly if substantial amounts are invested. </w:t>
      </w:r>
    </w:p>
    <w:p w14:paraId="67CA62EA" w14:textId="35CEFD4F" w:rsidR="00334B84" w:rsidRPr="00334B84" w:rsidRDefault="00334B84" w:rsidP="00590F3B">
      <w:pPr>
        <w:rPr>
          <w:rFonts w:ascii="Calibri" w:hAnsi="Calibri" w:cs="Calibri"/>
          <w:b/>
          <w:bCs/>
          <w:sz w:val="23"/>
          <w:szCs w:val="23"/>
        </w:rPr>
      </w:pPr>
      <w:r>
        <w:rPr>
          <w:rFonts w:ascii="Calibri" w:hAnsi="Calibri" w:cs="Calibri"/>
          <w:b/>
          <w:bCs/>
          <w:sz w:val="23"/>
          <w:szCs w:val="23"/>
        </w:rPr>
        <w:t>Financial controls</w:t>
      </w:r>
    </w:p>
    <w:p w14:paraId="68ECFBAF" w14:textId="77777777" w:rsidR="00905958" w:rsidRDefault="00590F3B" w:rsidP="00590F3B">
      <w:pPr>
        <w:rPr>
          <w:rFonts w:ascii="Calibri" w:hAnsi="Calibri" w:cs="Calibri"/>
          <w:sz w:val="23"/>
          <w:szCs w:val="23"/>
        </w:rPr>
      </w:pPr>
      <w:r w:rsidRPr="00BC008F">
        <w:rPr>
          <w:rFonts w:ascii="Calibri" w:hAnsi="Calibri" w:cs="Calibri"/>
          <w:sz w:val="23"/>
          <w:szCs w:val="23"/>
        </w:rPr>
        <w:t>Financial and other internal controls are vital to ensuring that charit</w:t>
      </w:r>
      <w:r w:rsidR="00905958">
        <w:rPr>
          <w:rFonts w:ascii="Calibri" w:hAnsi="Calibri" w:cs="Calibri"/>
          <w:sz w:val="23"/>
          <w:szCs w:val="23"/>
        </w:rPr>
        <w:t>y’</w:t>
      </w:r>
      <w:r w:rsidRPr="00BC008F">
        <w:rPr>
          <w:rFonts w:ascii="Calibri" w:hAnsi="Calibri" w:cs="Calibri"/>
          <w:sz w:val="23"/>
          <w:szCs w:val="23"/>
        </w:rPr>
        <w:t>s assets are protected and used efficiently - as with any business. They are also a key way of managing risks</w:t>
      </w:r>
      <w:r w:rsidR="00905958">
        <w:rPr>
          <w:rFonts w:ascii="Calibri" w:hAnsi="Calibri" w:cs="Calibri"/>
          <w:sz w:val="23"/>
          <w:szCs w:val="23"/>
        </w:rPr>
        <w:t>,</w:t>
      </w:r>
      <w:r w:rsidRPr="00BC008F">
        <w:rPr>
          <w:rFonts w:ascii="Calibri" w:hAnsi="Calibri" w:cs="Calibri"/>
          <w:sz w:val="23"/>
          <w:szCs w:val="23"/>
        </w:rPr>
        <w:t xml:space="preserve"> for example</w:t>
      </w:r>
      <w:r w:rsidR="00905958">
        <w:rPr>
          <w:rFonts w:ascii="Calibri" w:hAnsi="Calibri" w:cs="Calibri"/>
          <w:sz w:val="23"/>
          <w:szCs w:val="23"/>
        </w:rPr>
        <w:t>,</w:t>
      </w:r>
      <w:r w:rsidRPr="00BC008F">
        <w:rPr>
          <w:rFonts w:ascii="Calibri" w:hAnsi="Calibri" w:cs="Calibri"/>
          <w:sz w:val="23"/>
          <w:szCs w:val="23"/>
        </w:rPr>
        <w:t xml:space="preserve"> making sure cash is counted by more than one person</w:t>
      </w:r>
      <w:r w:rsidR="00905958">
        <w:rPr>
          <w:rFonts w:ascii="Calibri" w:hAnsi="Calibri" w:cs="Calibri"/>
          <w:sz w:val="23"/>
          <w:szCs w:val="23"/>
        </w:rPr>
        <w:t>,</w:t>
      </w:r>
      <w:r w:rsidRPr="00BC008F">
        <w:rPr>
          <w:rFonts w:ascii="Calibri" w:hAnsi="Calibri" w:cs="Calibri"/>
          <w:sz w:val="23"/>
          <w:szCs w:val="23"/>
        </w:rPr>
        <w:t xml:space="preserve"> requiring at least two people to approve expenditure</w:t>
      </w:r>
      <w:r w:rsidR="00905958">
        <w:rPr>
          <w:rFonts w:ascii="Calibri" w:hAnsi="Calibri" w:cs="Calibri"/>
          <w:sz w:val="23"/>
          <w:szCs w:val="23"/>
        </w:rPr>
        <w:t>, and reconciling bank or credit card statements with the charity’s expenditure reports</w:t>
      </w:r>
      <w:r w:rsidRPr="00BC008F">
        <w:rPr>
          <w:rFonts w:ascii="Calibri" w:hAnsi="Calibri" w:cs="Calibri"/>
          <w:sz w:val="23"/>
          <w:szCs w:val="23"/>
        </w:rPr>
        <w:t xml:space="preserve">. </w:t>
      </w:r>
    </w:p>
    <w:p w14:paraId="3DF7C5C6" w14:textId="77777777" w:rsidR="00534F70" w:rsidRPr="00534F70" w:rsidRDefault="00534F70" w:rsidP="00534F70">
      <w:pPr>
        <w:rPr>
          <w:rFonts w:ascii="Calibri" w:hAnsi="Calibri" w:cs="Calibri"/>
          <w:b/>
          <w:bCs/>
          <w:sz w:val="23"/>
          <w:szCs w:val="23"/>
        </w:rPr>
      </w:pPr>
      <w:r w:rsidRPr="00534F70">
        <w:rPr>
          <w:rFonts w:ascii="Calibri" w:hAnsi="Calibri" w:cs="Calibri"/>
          <w:b/>
          <w:bCs/>
          <w:sz w:val="23"/>
          <w:szCs w:val="23"/>
        </w:rPr>
        <w:t>Find out more</w:t>
      </w:r>
    </w:p>
    <w:p w14:paraId="2648BCF7" w14:textId="175D42B4" w:rsidR="00E32989" w:rsidRPr="00E32989" w:rsidRDefault="00E32989" w:rsidP="00E32989">
      <w:pPr>
        <w:rPr>
          <w:rFonts w:ascii="Calibri" w:hAnsi="Calibri" w:cs="Calibri"/>
          <w:sz w:val="23"/>
          <w:szCs w:val="23"/>
        </w:rPr>
      </w:pPr>
      <w:r>
        <w:rPr>
          <w:rFonts w:ascii="Calibri" w:hAnsi="Calibri" w:cs="Calibri"/>
          <w:sz w:val="23"/>
          <w:szCs w:val="23"/>
        </w:rPr>
        <w:t>Charity Commission guidance:</w:t>
      </w:r>
    </w:p>
    <w:p w14:paraId="4DF4DC92" w14:textId="022A5678" w:rsidR="00157F7E" w:rsidRPr="00DE065A" w:rsidRDefault="006335EF" w:rsidP="00157F7E">
      <w:pPr>
        <w:pStyle w:val="ListParagraph"/>
        <w:numPr>
          <w:ilvl w:val="0"/>
          <w:numId w:val="9"/>
        </w:numPr>
        <w:rPr>
          <w:rFonts w:ascii="Calibri" w:hAnsi="Calibri" w:cs="Calibri"/>
          <w:sz w:val="23"/>
          <w:szCs w:val="23"/>
        </w:rPr>
      </w:pPr>
      <w:hyperlink r:id="rId20" w:history="1">
        <w:r w:rsidR="00157F7E" w:rsidRPr="00DE065A">
          <w:rPr>
            <w:rStyle w:val="Hyperlink"/>
            <w:rFonts w:ascii="Calibri" w:hAnsi="Calibri" w:cs="Calibri"/>
            <w:sz w:val="23"/>
            <w:szCs w:val="23"/>
          </w:rPr>
          <w:t xml:space="preserve">CC15b </w:t>
        </w:r>
        <w:r w:rsidR="00DE065A">
          <w:rPr>
            <w:rStyle w:val="Hyperlink"/>
            <w:rFonts w:ascii="Calibri" w:hAnsi="Calibri" w:cs="Calibri"/>
            <w:sz w:val="23"/>
            <w:szCs w:val="23"/>
          </w:rPr>
          <w:t xml:space="preserve">- </w:t>
        </w:r>
        <w:r w:rsidR="00DE065A" w:rsidRPr="00DE065A">
          <w:rPr>
            <w:rStyle w:val="Hyperlink"/>
            <w:rFonts w:ascii="Calibri" w:hAnsi="Calibri" w:cs="Calibri"/>
            <w:sz w:val="23"/>
            <w:szCs w:val="23"/>
          </w:rPr>
          <w:t xml:space="preserve">Charity Reporting and Accounting: </w:t>
        </w:r>
        <w:proofErr w:type="gramStart"/>
        <w:r w:rsidR="00DE065A" w:rsidRPr="00DE065A">
          <w:rPr>
            <w:rStyle w:val="Hyperlink"/>
            <w:rFonts w:ascii="Calibri" w:hAnsi="Calibri" w:cs="Calibri"/>
            <w:sz w:val="23"/>
            <w:szCs w:val="23"/>
          </w:rPr>
          <w:t>the</w:t>
        </w:r>
        <w:proofErr w:type="gramEnd"/>
        <w:r w:rsidR="00DE065A" w:rsidRPr="00DE065A">
          <w:rPr>
            <w:rStyle w:val="Hyperlink"/>
            <w:rFonts w:ascii="Calibri" w:hAnsi="Calibri" w:cs="Calibri"/>
            <w:sz w:val="23"/>
            <w:szCs w:val="23"/>
          </w:rPr>
          <w:t xml:space="preserve"> Essentials</w:t>
        </w:r>
      </w:hyperlink>
    </w:p>
    <w:p w14:paraId="0B9B72BF" w14:textId="6507441B" w:rsidR="00157F7E" w:rsidRPr="00157F7E" w:rsidRDefault="006335EF" w:rsidP="00157F7E">
      <w:pPr>
        <w:pStyle w:val="ListParagraph"/>
        <w:numPr>
          <w:ilvl w:val="0"/>
          <w:numId w:val="9"/>
        </w:numPr>
        <w:rPr>
          <w:rFonts w:ascii="Calibri" w:hAnsi="Calibri" w:cs="Calibri"/>
          <w:sz w:val="23"/>
          <w:szCs w:val="23"/>
        </w:rPr>
      </w:pPr>
      <w:hyperlink r:id="rId21" w:history="1">
        <w:r w:rsidR="00157F7E" w:rsidRPr="00E313EF">
          <w:rPr>
            <w:rStyle w:val="Hyperlink"/>
            <w:rFonts w:ascii="Calibri" w:hAnsi="Calibri" w:cs="Calibri"/>
            <w:sz w:val="23"/>
            <w:szCs w:val="23"/>
          </w:rPr>
          <w:t xml:space="preserve">CC8 - Internal </w:t>
        </w:r>
        <w:r w:rsidR="00E313EF">
          <w:rPr>
            <w:rStyle w:val="Hyperlink"/>
            <w:rFonts w:ascii="Calibri" w:hAnsi="Calibri" w:cs="Calibri"/>
            <w:sz w:val="23"/>
            <w:szCs w:val="23"/>
          </w:rPr>
          <w:t>F</w:t>
        </w:r>
        <w:r w:rsidR="00157F7E" w:rsidRPr="00E313EF">
          <w:rPr>
            <w:rStyle w:val="Hyperlink"/>
            <w:rFonts w:ascii="Calibri" w:hAnsi="Calibri" w:cs="Calibri"/>
            <w:sz w:val="23"/>
            <w:szCs w:val="23"/>
          </w:rPr>
          <w:t xml:space="preserve">inancial </w:t>
        </w:r>
        <w:r w:rsidR="00E313EF">
          <w:rPr>
            <w:rStyle w:val="Hyperlink"/>
            <w:rFonts w:ascii="Calibri" w:hAnsi="Calibri" w:cs="Calibri"/>
            <w:sz w:val="23"/>
            <w:szCs w:val="23"/>
          </w:rPr>
          <w:t>C</w:t>
        </w:r>
        <w:r w:rsidR="00157F7E" w:rsidRPr="00E313EF">
          <w:rPr>
            <w:rStyle w:val="Hyperlink"/>
            <w:rFonts w:ascii="Calibri" w:hAnsi="Calibri" w:cs="Calibri"/>
            <w:sz w:val="23"/>
            <w:szCs w:val="23"/>
          </w:rPr>
          <w:t xml:space="preserve">ontrols for </w:t>
        </w:r>
        <w:r w:rsidR="00E313EF">
          <w:rPr>
            <w:rStyle w:val="Hyperlink"/>
            <w:rFonts w:ascii="Calibri" w:hAnsi="Calibri" w:cs="Calibri"/>
            <w:sz w:val="23"/>
            <w:szCs w:val="23"/>
          </w:rPr>
          <w:t>C</w:t>
        </w:r>
        <w:r w:rsidR="00157F7E" w:rsidRPr="00E313EF">
          <w:rPr>
            <w:rStyle w:val="Hyperlink"/>
            <w:rFonts w:ascii="Calibri" w:hAnsi="Calibri" w:cs="Calibri"/>
            <w:sz w:val="23"/>
            <w:szCs w:val="23"/>
          </w:rPr>
          <w:t>harities.</w:t>
        </w:r>
      </w:hyperlink>
      <w:r w:rsidR="00157F7E" w:rsidRPr="00157F7E">
        <w:rPr>
          <w:rFonts w:ascii="Calibri" w:hAnsi="Calibri" w:cs="Calibri"/>
          <w:sz w:val="23"/>
          <w:szCs w:val="23"/>
        </w:rPr>
        <w:t xml:space="preserve"> </w:t>
      </w:r>
    </w:p>
    <w:p w14:paraId="16569EF3" w14:textId="636E3751" w:rsidR="00157F7E" w:rsidRPr="00157F7E" w:rsidRDefault="006335EF" w:rsidP="00157F7E">
      <w:pPr>
        <w:pStyle w:val="ListParagraph"/>
        <w:numPr>
          <w:ilvl w:val="0"/>
          <w:numId w:val="9"/>
        </w:numPr>
        <w:rPr>
          <w:rFonts w:ascii="Calibri" w:hAnsi="Calibri" w:cs="Calibri"/>
          <w:sz w:val="23"/>
          <w:szCs w:val="23"/>
        </w:rPr>
      </w:pPr>
      <w:hyperlink r:id="rId22" w:history="1">
        <w:r w:rsidR="00157F7E" w:rsidRPr="00E313EF">
          <w:rPr>
            <w:rStyle w:val="Hyperlink"/>
            <w:rFonts w:ascii="Calibri" w:hAnsi="Calibri" w:cs="Calibri"/>
            <w:sz w:val="23"/>
            <w:szCs w:val="23"/>
          </w:rPr>
          <w:t>CC1</w:t>
        </w:r>
        <w:r w:rsidR="00E313EF">
          <w:rPr>
            <w:rStyle w:val="Hyperlink"/>
            <w:rFonts w:ascii="Calibri" w:hAnsi="Calibri" w:cs="Calibri"/>
            <w:sz w:val="23"/>
            <w:szCs w:val="23"/>
          </w:rPr>
          <w:t>9</w:t>
        </w:r>
        <w:r w:rsidR="00157F7E" w:rsidRPr="00E313EF">
          <w:rPr>
            <w:rStyle w:val="Hyperlink"/>
            <w:rFonts w:ascii="Calibri" w:hAnsi="Calibri" w:cs="Calibri"/>
            <w:sz w:val="23"/>
            <w:szCs w:val="23"/>
          </w:rPr>
          <w:t xml:space="preserve"> </w:t>
        </w:r>
        <w:r w:rsidR="00E32989" w:rsidRPr="00E313EF">
          <w:rPr>
            <w:rStyle w:val="Hyperlink"/>
            <w:rFonts w:ascii="Calibri" w:hAnsi="Calibri" w:cs="Calibri"/>
            <w:sz w:val="23"/>
            <w:szCs w:val="23"/>
          </w:rPr>
          <w:t>–</w:t>
        </w:r>
        <w:r w:rsidR="00157F7E" w:rsidRPr="00E313EF">
          <w:rPr>
            <w:rStyle w:val="Hyperlink"/>
            <w:rFonts w:ascii="Calibri" w:hAnsi="Calibri" w:cs="Calibri"/>
            <w:sz w:val="23"/>
            <w:szCs w:val="23"/>
          </w:rPr>
          <w:t xml:space="preserve"> </w:t>
        </w:r>
        <w:r w:rsidR="00E32989" w:rsidRPr="00E313EF">
          <w:rPr>
            <w:rStyle w:val="Hyperlink"/>
            <w:rFonts w:ascii="Calibri" w:hAnsi="Calibri" w:cs="Calibri"/>
            <w:sz w:val="23"/>
            <w:szCs w:val="23"/>
          </w:rPr>
          <w:t xml:space="preserve">Charity </w:t>
        </w:r>
        <w:r w:rsidR="00157F7E" w:rsidRPr="00E313EF">
          <w:rPr>
            <w:rStyle w:val="Hyperlink"/>
            <w:rFonts w:ascii="Calibri" w:hAnsi="Calibri" w:cs="Calibri"/>
            <w:sz w:val="23"/>
            <w:szCs w:val="23"/>
          </w:rPr>
          <w:t>Reserves</w:t>
        </w:r>
        <w:r w:rsidR="00E313EF" w:rsidRPr="00E313EF">
          <w:rPr>
            <w:rStyle w:val="Hyperlink"/>
            <w:rFonts w:ascii="Calibri" w:hAnsi="Calibri" w:cs="Calibri"/>
            <w:sz w:val="23"/>
            <w:szCs w:val="23"/>
          </w:rPr>
          <w:t>: Building Resilience</w:t>
        </w:r>
      </w:hyperlink>
    </w:p>
    <w:p w14:paraId="7925FF81" w14:textId="1DC41E73" w:rsidR="00157F7E" w:rsidRDefault="006335EF" w:rsidP="00157F7E">
      <w:pPr>
        <w:pStyle w:val="ListParagraph"/>
        <w:numPr>
          <w:ilvl w:val="0"/>
          <w:numId w:val="9"/>
        </w:numPr>
        <w:rPr>
          <w:rFonts w:ascii="Calibri" w:hAnsi="Calibri" w:cs="Calibri"/>
          <w:sz w:val="23"/>
          <w:szCs w:val="23"/>
        </w:rPr>
      </w:pPr>
      <w:hyperlink r:id="rId23" w:history="1">
        <w:r w:rsidR="00157F7E" w:rsidRPr="00E313EF">
          <w:rPr>
            <w:rStyle w:val="Hyperlink"/>
            <w:rFonts w:ascii="Calibri" w:hAnsi="Calibri" w:cs="Calibri"/>
            <w:sz w:val="23"/>
            <w:szCs w:val="23"/>
          </w:rPr>
          <w:t>CC</w:t>
        </w:r>
        <w:r w:rsidR="00E313EF">
          <w:rPr>
            <w:rStyle w:val="Hyperlink"/>
            <w:rFonts w:ascii="Calibri" w:hAnsi="Calibri" w:cs="Calibri"/>
            <w:sz w:val="23"/>
            <w:szCs w:val="23"/>
          </w:rPr>
          <w:t>14</w:t>
        </w:r>
        <w:r w:rsidR="00157F7E" w:rsidRPr="00E313EF">
          <w:rPr>
            <w:rStyle w:val="Hyperlink"/>
            <w:rFonts w:ascii="Calibri" w:hAnsi="Calibri" w:cs="Calibri"/>
            <w:sz w:val="23"/>
            <w:szCs w:val="23"/>
          </w:rPr>
          <w:t xml:space="preserve"> </w:t>
        </w:r>
        <w:r w:rsidR="00E32989" w:rsidRPr="00E313EF">
          <w:rPr>
            <w:rStyle w:val="Hyperlink"/>
            <w:rFonts w:ascii="Calibri" w:hAnsi="Calibri" w:cs="Calibri"/>
            <w:sz w:val="23"/>
            <w:szCs w:val="23"/>
          </w:rPr>
          <w:t>–</w:t>
        </w:r>
        <w:r w:rsidR="00157F7E" w:rsidRPr="00E313EF">
          <w:rPr>
            <w:rStyle w:val="Hyperlink"/>
            <w:rFonts w:ascii="Calibri" w:hAnsi="Calibri" w:cs="Calibri"/>
            <w:sz w:val="23"/>
            <w:szCs w:val="23"/>
          </w:rPr>
          <w:t xml:space="preserve"> </w:t>
        </w:r>
        <w:r w:rsidR="00E313EF" w:rsidRPr="00E313EF">
          <w:rPr>
            <w:rStyle w:val="Hyperlink"/>
            <w:rFonts w:ascii="Calibri" w:hAnsi="Calibri" w:cs="Calibri"/>
            <w:sz w:val="23"/>
            <w:szCs w:val="23"/>
          </w:rPr>
          <w:t xml:space="preserve">Charities and </w:t>
        </w:r>
        <w:r w:rsidR="00157F7E" w:rsidRPr="00E313EF">
          <w:rPr>
            <w:rStyle w:val="Hyperlink"/>
            <w:rFonts w:ascii="Calibri" w:hAnsi="Calibri" w:cs="Calibri"/>
            <w:sz w:val="23"/>
            <w:szCs w:val="23"/>
          </w:rPr>
          <w:t>Investment</w:t>
        </w:r>
        <w:r w:rsidR="00E313EF" w:rsidRPr="00E313EF">
          <w:rPr>
            <w:rStyle w:val="Hyperlink"/>
            <w:rFonts w:ascii="Calibri" w:hAnsi="Calibri" w:cs="Calibri"/>
            <w:sz w:val="23"/>
            <w:szCs w:val="23"/>
          </w:rPr>
          <w:t xml:space="preserve"> Matters: </w:t>
        </w:r>
        <w:proofErr w:type="gramStart"/>
        <w:r w:rsidR="00E313EF" w:rsidRPr="00E313EF">
          <w:rPr>
            <w:rStyle w:val="Hyperlink"/>
            <w:rFonts w:ascii="Calibri" w:hAnsi="Calibri" w:cs="Calibri"/>
            <w:sz w:val="23"/>
            <w:szCs w:val="23"/>
          </w:rPr>
          <w:t>a</w:t>
        </w:r>
        <w:proofErr w:type="gramEnd"/>
        <w:r w:rsidR="00E313EF" w:rsidRPr="00E313EF">
          <w:rPr>
            <w:rStyle w:val="Hyperlink"/>
            <w:rFonts w:ascii="Calibri" w:hAnsi="Calibri" w:cs="Calibri"/>
            <w:sz w:val="23"/>
            <w:szCs w:val="23"/>
          </w:rPr>
          <w:t xml:space="preserve"> Guide for Charity Trustees</w:t>
        </w:r>
      </w:hyperlink>
    </w:p>
    <w:p w14:paraId="7515A7CE" w14:textId="0C8F81FA" w:rsidR="00E313EF" w:rsidRDefault="00E313EF" w:rsidP="00E32989">
      <w:pPr>
        <w:rPr>
          <w:rFonts w:ascii="Calibri" w:hAnsi="Calibri" w:cs="Calibri"/>
          <w:sz w:val="23"/>
          <w:szCs w:val="23"/>
        </w:rPr>
      </w:pPr>
      <w:r>
        <w:rPr>
          <w:rFonts w:ascii="Calibri" w:hAnsi="Calibri" w:cs="Calibri"/>
          <w:sz w:val="23"/>
          <w:szCs w:val="23"/>
        </w:rPr>
        <w:t>Other guidance and resources</w:t>
      </w:r>
    </w:p>
    <w:p w14:paraId="4F2BBA15" w14:textId="07D0ECB6" w:rsidR="00E32989" w:rsidRPr="00E32989" w:rsidRDefault="006335EF" w:rsidP="00E32989">
      <w:pPr>
        <w:rPr>
          <w:rFonts w:ascii="Calibri" w:hAnsi="Calibri" w:cs="Calibri"/>
          <w:sz w:val="23"/>
          <w:szCs w:val="23"/>
        </w:rPr>
      </w:pPr>
      <w:hyperlink r:id="rId24" w:history="1">
        <w:r w:rsidR="00E32989" w:rsidRPr="00E32989">
          <w:rPr>
            <w:rStyle w:val="Hyperlink"/>
            <w:rFonts w:ascii="Calibri" w:hAnsi="Calibri" w:cs="Calibri"/>
            <w:sz w:val="23"/>
            <w:szCs w:val="23"/>
          </w:rPr>
          <w:t>Honorary Treasurers Forum</w:t>
        </w:r>
      </w:hyperlink>
    </w:p>
    <w:p w14:paraId="6EAE340D" w14:textId="77777777" w:rsidR="00E32989" w:rsidRPr="00E32989" w:rsidRDefault="006335EF" w:rsidP="00E32989">
      <w:pPr>
        <w:rPr>
          <w:rFonts w:ascii="Calibri" w:hAnsi="Calibri" w:cs="Calibri"/>
          <w:sz w:val="23"/>
          <w:szCs w:val="23"/>
        </w:rPr>
      </w:pPr>
      <w:hyperlink r:id="rId25" w:history="1">
        <w:r w:rsidR="00E32989" w:rsidRPr="00E32989">
          <w:rPr>
            <w:rStyle w:val="Hyperlink"/>
            <w:rFonts w:ascii="Calibri" w:hAnsi="Calibri" w:cs="Calibri"/>
            <w:sz w:val="23"/>
            <w:szCs w:val="23"/>
          </w:rPr>
          <w:t xml:space="preserve">Financial Governance: </w:t>
        </w:r>
        <w:proofErr w:type="gramStart"/>
        <w:r w:rsidR="00E32989" w:rsidRPr="00E32989">
          <w:rPr>
            <w:rStyle w:val="Hyperlink"/>
            <w:rFonts w:ascii="Calibri" w:hAnsi="Calibri" w:cs="Calibri"/>
            <w:sz w:val="23"/>
            <w:szCs w:val="23"/>
          </w:rPr>
          <w:t>a</w:t>
        </w:r>
        <w:proofErr w:type="gramEnd"/>
        <w:r w:rsidR="00E32989" w:rsidRPr="00E32989">
          <w:rPr>
            <w:rStyle w:val="Hyperlink"/>
            <w:rFonts w:ascii="Calibri" w:hAnsi="Calibri" w:cs="Calibri"/>
            <w:sz w:val="23"/>
            <w:szCs w:val="23"/>
          </w:rPr>
          <w:t xml:space="preserve"> Gentle Guide to the Non-financial Charity Trustee</w:t>
        </w:r>
      </w:hyperlink>
    </w:p>
    <w:p w14:paraId="11856130" w14:textId="767A1F2C" w:rsidR="00E32989" w:rsidRPr="00E32989" w:rsidRDefault="006335EF" w:rsidP="00E32989">
      <w:pPr>
        <w:rPr>
          <w:rFonts w:ascii="Calibri" w:hAnsi="Calibri" w:cs="Calibri"/>
          <w:sz w:val="23"/>
          <w:szCs w:val="23"/>
        </w:rPr>
      </w:pPr>
      <w:hyperlink r:id="rId26" w:history="1">
        <w:r w:rsidR="00E32989" w:rsidRPr="00E313EF">
          <w:rPr>
            <w:rStyle w:val="Hyperlink"/>
            <w:rFonts w:ascii="Calibri" w:hAnsi="Calibri" w:cs="Calibri"/>
            <w:sz w:val="23"/>
            <w:szCs w:val="23"/>
          </w:rPr>
          <w:t xml:space="preserve">Sayer Vincent </w:t>
        </w:r>
        <w:r w:rsidR="00E313EF" w:rsidRPr="00E313EF">
          <w:rPr>
            <w:rStyle w:val="Hyperlink"/>
            <w:rFonts w:ascii="Calibri" w:hAnsi="Calibri" w:cs="Calibri"/>
            <w:sz w:val="23"/>
            <w:szCs w:val="23"/>
          </w:rPr>
          <w:t>‘M</w:t>
        </w:r>
        <w:r w:rsidR="00E32989" w:rsidRPr="00E313EF">
          <w:rPr>
            <w:rStyle w:val="Hyperlink"/>
            <w:rFonts w:ascii="Calibri" w:hAnsi="Calibri" w:cs="Calibri"/>
            <w:sz w:val="23"/>
            <w:szCs w:val="23"/>
          </w:rPr>
          <w:t xml:space="preserve">ade </w:t>
        </w:r>
        <w:r w:rsidR="00E313EF" w:rsidRPr="00E313EF">
          <w:rPr>
            <w:rStyle w:val="Hyperlink"/>
            <w:rFonts w:ascii="Calibri" w:hAnsi="Calibri" w:cs="Calibri"/>
            <w:sz w:val="23"/>
            <w:szCs w:val="23"/>
          </w:rPr>
          <w:t>S</w:t>
        </w:r>
        <w:r w:rsidR="00E32989" w:rsidRPr="00E313EF">
          <w:rPr>
            <w:rStyle w:val="Hyperlink"/>
            <w:rFonts w:ascii="Calibri" w:hAnsi="Calibri" w:cs="Calibri"/>
            <w:sz w:val="23"/>
            <w:szCs w:val="23"/>
          </w:rPr>
          <w:t>imple</w:t>
        </w:r>
        <w:r w:rsidR="00E313EF" w:rsidRPr="00E313EF">
          <w:rPr>
            <w:rStyle w:val="Hyperlink"/>
            <w:rFonts w:ascii="Calibri" w:hAnsi="Calibri" w:cs="Calibri"/>
            <w:sz w:val="23"/>
            <w:szCs w:val="23"/>
          </w:rPr>
          <w:t>’</w:t>
        </w:r>
        <w:r w:rsidR="00E32989" w:rsidRPr="00E313EF">
          <w:rPr>
            <w:rStyle w:val="Hyperlink"/>
            <w:rFonts w:ascii="Calibri" w:hAnsi="Calibri" w:cs="Calibri"/>
            <w:sz w:val="23"/>
            <w:szCs w:val="23"/>
          </w:rPr>
          <w:t xml:space="preserve"> </w:t>
        </w:r>
        <w:r w:rsidR="00E313EF" w:rsidRPr="00E313EF">
          <w:rPr>
            <w:rStyle w:val="Hyperlink"/>
            <w:rFonts w:ascii="Calibri" w:hAnsi="Calibri" w:cs="Calibri"/>
            <w:sz w:val="23"/>
            <w:szCs w:val="23"/>
          </w:rPr>
          <w:t>guides</w:t>
        </w:r>
        <w:r w:rsidR="00E32989" w:rsidRPr="00E313EF">
          <w:rPr>
            <w:rStyle w:val="Hyperlink"/>
            <w:rFonts w:ascii="Calibri" w:hAnsi="Calibri" w:cs="Calibri"/>
            <w:sz w:val="23"/>
            <w:szCs w:val="23"/>
          </w:rPr>
          <w:t>.</w:t>
        </w:r>
      </w:hyperlink>
    </w:p>
    <w:p w14:paraId="4E617391" w14:textId="77777777" w:rsidR="00157F7E" w:rsidRPr="00157F7E" w:rsidRDefault="00157F7E" w:rsidP="00157F7E">
      <w:pPr>
        <w:pStyle w:val="ListParagraph"/>
        <w:ind w:left="360"/>
        <w:rPr>
          <w:rFonts w:ascii="Calibri" w:hAnsi="Calibri" w:cs="Calibri"/>
          <w:sz w:val="23"/>
          <w:szCs w:val="23"/>
        </w:rPr>
      </w:pPr>
    </w:p>
    <w:p w14:paraId="11D9B769" w14:textId="685DFD6D" w:rsidR="00905958" w:rsidRPr="00905958" w:rsidRDefault="00590F3B" w:rsidP="00590F3B">
      <w:pPr>
        <w:rPr>
          <w:rFonts w:ascii="Calibri" w:hAnsi="Calibri" w:cs="Calibri"/>
          <w:b/>
          <w:bCs/>
          <w:sz w:val="28"/>
          <w:szCs w:val="28"/>
        </w:rPr>
      </w:pPr>
      <w:r w:rsidRPr="00905958">
        <w:rPr>
          <w:rFonts w:ascii="Calibri" w:hAnsi="Calibri" w:cs="Calibri"/>
          <w:b/>
          <w:bCs/>
          <w:sz w:val="28"/>
          <w:szCs w:val="28"/>
        </w:rPr>
        <w:t xml:space="preserve">Fundraising at a glance </w:t>
      </w:r>
    </w:p>
    <w:p w14:paraId="721A509E" w14:textId="77777777" w:rsidR="00534F70" w:rsidRDefault="00534F70" w:rsidP="00590F3B">
      <w:pPr>
        <w:rPr>
          <w:rFonts w:ascii="Calibri" w:hAnsi="Calibri" w:cs="Calibri"/>
          <w:sz w:val="23"/>
          <w:szCs w:val="23"/>
        </w:rPr>
      </w:pPr>
      <w:r>
        <w:rPr>
          <w:rFonts w:ascii="Calibri" w:hAnsi="Calibri" w:cs="Calibri"/>
          <w:sz w:val="23"/>
          <w:szCs w:val="23"/>
        </w:rPr>
        <w:t>F</w:t>
      </w:r>
      <w:r w:rsidR="00590F3B" w:rsidRPr="00BC008F">
        <w:rPr>
          <w:rFonts w:ascii="Calibri" w:hAnsi="Calibri" w:cs="Calibri"/>
          <w:sz w:val="23"/>
          <w:szCs w:val="23"/>
        </w:rPr>
        <w:t>or most charities</w:t>
      </w:r>
      <w:r>
        <w:rPr>
          <w:rFonts w:ascii="Calibri" w:hAnsi="Calibri" w:cs="Calibri"/>
          <w:sz w:val="23"/>
          <w:szCs w:val="23"/>
        </w:rPr>
        <w:t>,</w:t>
      </w:r>
      <w:r w:rsidR="00590F3B" w:rsidRPr="00BC008F">
        <w:rPr>
          <w:rFonts w:ascii="Calibri" w:hAnsi="Calibri" w:cs="Calibri"/>
          <w:sz w:val="23"/>
          <w:szCs w:val="23"/>
        </w:rPr>
        <w:t xml:space="preserve"> having </w:t>
      </w:r>
      <w:r>
        <w:rPr>
          <w:rFonts w:ascii="Calibri" w:hAnsi="Calibri" w:cs="Calibri"/>
          <w:sz w:val="23"/>
          <w:szCs w:val="23"/>
        </w:rPr>
        <w:t>different</w:t>
      </w:r>
      <w:r w:rsidR="00590F3B" w:rsidRPr="00BC008F">
        <w:rPr>
          <w:rFonts w:ascii="Calibri" w:hAnsi="Calibri" w:cs="Calibri"/>
          <w:sz w:val="23"/>
          <w:szCs w:val="23"/>
        </w:rPr>
        <w:t xml:space="preserve"> sources</w:t>
      </w:r>
      <w:r>
        <w:rPr>
          <w:rFonts w:ascii="Calibri" w:hAnsi="Calibri" w:cs="Calibri"/>
          <w:sz w:val="23"/>
          <w:szCs w:val="23"/>
        </w:rPr>
        <w:t xml:space="preserve"> of income</w:t>
      </w:r>
      <w:r w:rsidR="00590F3B" w:rsidRPr="00BC008F">
        <w:rPr>
          <w:rFonts w:ascii="Calibri" w:hAnsi="Calibri" w:cs="Calibri"/>
          <w:sz w:val="23"/>
          <w:szCs w:val="23"/>
        </w:rPr>
        <w:t xml:space="preserve"> will help the charity spread risk and provide a</w:t>
      </w:r>
      <w:r>
        <w:rPr>
          <w:rFonts w:ascii="Calibri" w:hAnsi="Calibri" w:cs="Calibri"/>
          <w:sz w:val="23"/>
          <w:szCs w:val="23"/>
        </w:rPr>
        <w:t xml:space="preserve"> more</w:t>
      </w:r>
      <w:r w:rsidR="00590F3B" w:rsidRPr="00BC008F">
        <w:rPr>
          <w:rFonts w:ascii="Calibri" w:hAnsi="Calibri" w:cs="Calibri"/>
          <w:sz w:val="23"/>
          <w:szCs w:val="23"/>
        </w:rPr>
        <w:t xml:space="preserve"> sustainable financial position. There are many different ways that charities raise funds and other support</w:t>
      </w:r>
      <w:r>
        <w:rPr>
          <w:rFonts w:ascii="Calibri" w:hAnsi="Calibri" w:cs="Calibri"/>
          <w:sz w:val="23"/>
          <w:szCs w:val="23"/>
        </w:rPr>
        <w:t>:</w:t>
      </w:r>
      <w:r w:rsidR="00590F3B" w:rsidRPr="00BC008F">
        <w:rPr>
          <w:rFonts w:ascii="Calibri" w:hAnsi="Calibri" w:cs="Calibri"/>
          <w:sz w:val="23"/>
          <w:szCs w:val="23"/>
        </w:rPr>
        <w:t xml:space="preserve"> from individuals</w:t>
      </w:r>
      <w:r>
        <w:rPr>
          <w:rFonts w:ascii="Calibri" w:hAnsi="Calibri" w:cs="Calibri"/>
          <w:sz w:val="23"/>
          <w:szCs w:val="23"/>
        </w:rPr>
        <w:t>,</w:t>
      </w:r>
      <w:r w:rsidR="00590F3B" w:rsidRPr="00BC008F">
        <w:rPr>
          <w:rFonts w:ascii="Calibri" w:hAnsi="Calibri" w:cs="Calibri"/>
          <w:sz w:val="23"/>
          <w:szCs w:val="23"/>
        </w:rPr>
        <w:t xml:space="preserve"> government</w:t>
      </w:r>
      <w:r>
        <w:rPr>
          <w:rFonts w:ascii="Calibri" w:hAnsi="Calibri" w:cs="Calibri"/>
          <w:sz w:val="23"/>
          <w:szCs w:val="23"/>
        </w:rPr>
        <w:t>,</w:t>
      </w:r>
      <w:r w:rsidR="00590F3B" w:rsidRPr="00BC008F">
        <w:rPr>
          <w:rFonts w:ascii="Calibri" w:hAnsi="Calibri" w:cs="Calibri"/>
          <w:sz w:val="23"/>
          <w:szCs w:val="23"/>
        </w:rPr>
        <w:t xml:space="preserve"> grant makers and others. Fundraising is not just about generating cash: it's also about building relationships and raising awareness of your charit</w:t>
      </w:r>
      <w:r>
        <w:rPr>
          <w:rFonts w:ascii="Calibri" w:hAnsi="Calibri" w:cs="Calibri"/>
          <w:sz w:val="23"/>
          <w:szCs w:val="23"/>
        </w:rPr>
        <w:t>y’</w:t>
      </w:r>
      <w:r w:rsidR="00590F3B" w:rsidRPr="00BC008F">
        <w:rPr>
          <w:rFonts w:ascii="Calibri" w:hAnsi="Calibri" w:cs="Calibri"/>
          <w:sz w:val="23"/>
          <w:szCs w:val="23"/>
        </w:rPr>
        <w:t>s ca</w:t>
      </w:r>
      <w:r>
        <w:rPr>
          <w:rFonts w:ascii="Calibri" w:hAnsi="Calibri" w:cs="Calibri"/>
          <w:sz w:val="23"/>
          <w:szCs w:val="23"/>
        </w:rPr>
        <w:t>u</w:t>
      </w:r>
      <w:r w:rsidR="00590F3B" w:rsidRPr="00BC008F">
        <w:rPr>
          <w:rFonts w:ascii="Calibri" w:hAnsi="Calibri" w:cs="Calibri"/>
          <w:sz w:val="23"/>
          <w:szCs w:val="23"/>
        </w:rPr>
        <w:t>s</w:t>
      </w:r>
      <w:r>
        <w:rPr>
          <w:rFonts w:ascii="Calibri" w:hAnsi="Calibri" w:cs="Calibri"/>
          <w:sz w:val="23"/>
          <w:szCs w:val="23"/>
        </w:rPr>
        <w:t>e</w:t>
      </w:r>
      <w:r w:rsidR="00590F3B" w:rsidRPr="00BC008F">
        <w:rPr>
          <w:rFonts w:ascii="Calibri" w:hAnsi="Calibri" w:cs="Calibri"/>
          <w:sz w:val="23"/>
          <w:szCs w:val="23"/>
        </w:rPr>
        <w:t xml:space="preserve"> and the work it does. </w:t>
      </w:r>
    </w:p>
    <w:p w14:paraId="632A9D53" w14:textId="6154AE6B" w:rsidR="00534F70" w:rsidRDefault="00534F70" w:rsidP="00590F3B">
      <w:pPr>
        <w:rPr>
          <w:rFonts w:ascii="Calibri" w:hAnsi="Calibri" w:cs="Calibri"/>
          <w:sz w:val="23"/>
          <w:szCs w:val="23"/>
        </w:rPr>
      </w:pPr>
      <w:r>
        <w:rPr>
          <w:rFonts w:ascii="Calibri" w:hAnsi="Calibri" w:cs="Calibri"/>
          <w:sz w:val="23"/>
          <w:szCs w:val="23"/>
        </w:rPr>
        <w:t>Funds may be raised through:</w:t>
      </w:r>
    </w:p>
    <w:p w14:paraId="5E3A18BE" w14:textId="08B43872" w:rsidR="00534F70" w:rsidRDefault="00534F70" w:rsidP="00534F70">
      <w:pPr>
        <w:pStyle w:val="ListParagraph"/>
        <w:numPr>
          <w:ilvl w:val="0"/>
          <w:numId w:val="13"/>
        </w:numPr>
        <w:rPr>
          <w:rFonts w:ascii="Calibri" w:hAnsi="Calibri" w:cs="Calibri"/>
          <w:sz w:val="23"/>
          <w:szCs w:val="23"/>
        </w:rPr>
      </w:pPr>
      <w:r>
        <w:rPr>
          <w:rFonts w:ascii="Calibri" w:hAnsi="Calibri" w:cs="Calibri"/>
          <w:sz w:val="23"/>
          <w:szCs w:val="23"/>
        </w:rPr>
        <w:t>V</w:t>
      </w:r>
      <w:r w:rsidR="00590F3B" w:rsidRPr="00534F70">
        <w:rPr>
          <w:rFonts w:ascii="Calibri" w:hAnsi="Calibri" w:cs="Calibri"/>
          <w:sz w:val="23"/>
          <w:szCs w:val="23"/>
        </w:rPr>
        <w:t>oluntary donations from individuals through online giving platforms, the charit</w:t>
      </w:r>
      <w:r>
        <w:rPr>
          <w:rFonts w:ascii="Calibri" w:hAnsi="Calibri" w:cs="Calibri"/>
          <w:sz w:val="23"/>
          <w:szCs w:val="23"/>
        </w:rPr>
        <w:t>y’</w:t>
      </w:r>
      <w:r w:rsidR="00590F3B" w:rsidRPr="00534F70">
        <w:rPr>
          <w:rFonts w:ascii="Calibri" w:hAnsi="Calibri" w:cs="Calibri"/>
          <w:sz w:val="23"/>
          <w:szCs w:val="23"/>
        </w:rPr>
        <w:t xml:space="preserve">s website, direct debit, or the traditional collecting tin. </w:t>
      </w:r>
    </w:p>
    <w:p w14:paraId="75154423" w14:textId="17273517" w:rsidR="00534F70" w:rsidRDefault="00534F70" w:rsidP="00534F70">
      <w:pPr>
        <w:pStyle w:val="ListParagraph"/>
        <w:numPr>
          <w:ilvl w:val="0"/>
          <w:numId w:val="13"/>
        </w:numPr>
        <w:rPr>
          <w:rFonts w:ascii="Calibri" w:hAnsi="Calibri" w:cs="Calibri"/>
          <w:sz w:val="23"/>
          <w:szCs w:val="23"/>
        </w:rPr>
      </w:pPr>
      <w:r>
        <w:rPr>
          <w:rFonts w:ascii="Calibri" w:hAnsi="Calibri" w:cs="Calibri"/>
          <w:sz w:val="23"/>
          <w:szCs w:val="23"/>
        </w:rPr>
        <w:t>Fundraising</w:t>
      </w:r>
      <w:r w:rsidR="00590F3B" w:rsidRPr="00534F70">
        <w:rPr>
          <w:rFonts w:ascii="Calibri" w:hAnsi="Calibri" w:cs="Calibri"/>
          <w:sz w:val="23"/>
          <w:szCs w:val="23"/>
        </w:rPr>
        <w:t xml:space="preserve"> events, individual </w:t>
      </w:r>
      <w:r>
        <w:rPr>
          <w:rFonts w:ascii="Calibri" w:hAnsi="Calibri" w:cs="Calibri"/>
          <w:sz w:val="23"/>
          <w:szCs w:val="23"/>
        </w:rPr>
        <w:t xml:space="preserve">or </w:t>
      </w:r>
      <w:r w:rsidRPr="00534F70">
        <w:rPr>
          <w:rFonts w:ascii="Calibri" w:hAnsi="Calibri" w:cs="Calibri"/>
          <w:sz w:val="23"/>
          <w:szCs w:val="23"/>
        </w:rPr>
        <w:t>g</w:t>
      </w:r>
      <w:r>
        <w:rPr>
          <w:rFonts w:ascii="Calibri" w:hAnsi="Calibri" w:cs="Calibri"/>
          <w:sz w:val="23"/>
          <w:szCs w:val="23"/>
        </w:rPr>
        <w:t>roup</w:t>
      </w:r>
      <w:r w:rsidRPr="00534F70">
        <w:rPr>
          <w:rFonts w:ascii="Calibri" w:hAnsi="Calibri" w:cs="Calibri"/>
          <w:sz w:val="23"/>
          <w:szCs w:val="23"/>
        </w:rPr>
        <w:t xml:space="preserve"> </w:t>
      </w:r>
      <w:r w:rsidR="00590F3B" w:rsidRPr="00534F70">
        <w:rPr>
          <w:rFonts w:ascii="Calibri" w:hAnsi="Calibri" w:cs="Calibri"/>
          <w:sz w:val="23"/>
          <w:szCs w:val="23"/>
        </w:rPr>
        <w:t>sponsored challenges</w:t>
      </w:r>
      <w:r>
        <w:rPr>
          <w:rFonts w:ascii="Calibri" w:hAnsi="Calibri" w:cs="Calibri"/>
          <w:sz w:val="23"/>
          <w:szCs w:val="23"/>
        </w:rPr>
        <w:t xml:space="preserve">, or </w:t>
      </w:r>
      <w:r w:rsidR="00590F3B" w:rsidRPr="00534F70">
        <w:rPr>
          <w:rFonts w:ascii="Calibri" w:hAnsi="Calibri" w:cs="Calibri"/>
          <w:sz w:val="23"/>
          <w:szCs w:val="23"/>
        </w:rPr>
        <w:t xml:space="preserve">community festivals </w:t>
      </w:r>
    </w:p>
    <w:p w14:paraId="2BD8DED0" w14:textId="77777777" w:rsidR="00534F70" w:rsidRDefault="00534F70" w:rsidP="00534F70">
      <w:pPr>
        <w:pStyle w:val="ListParagraph"/>
        <w:numPr>
          <w:ilvl w:val="0"/>
          <w:numId w:val="13"/>
        </w:numPr>
        <w:rPr>
          <w:rFonts w:ascii="Calibri" w:hAnsi="Calibri" w:cs="Calibri"/>
          <w:sz w:val="23"/>
          <w:szCs w:val="23"/>
        </w:rPr>
      </w:pPr>
      <w:r>
        <w:rPr>
          <w:rFonts w:ascii="Calibri" w:hAnsi="Calibri" w:cs="Calibri"/>
          <w:sz w:val="23"/>
          <w:szCs w:val="23"/>
        </w:rPr>
        <w:t>L</w:t>
      </w:r>
      <w:r w:rsidR="00590F3B" w:rsidRPr="00534F70">
        <w:rPr>
          <w:rFonts w:ascii="Calibri" w:hAnsi="Calibri" w:cs="Calibri"/>
          <w:sz w:val="23"/>
          <w:szCs w:val="23"/>
        </w:rPr>
        <w:t xml:space="preserve">egacies to the charity. </w:t>
      </w:r>
    </w:p>
    <w:p w14:paraId="6D361316" w14:textId="77777777" w:rsidR="00534F70" w:rsidRDefault="00534F70" w:rsidP="00534F70">
      <w:pPr>
        <w:pStyle w:val="ListParagraph"/>
        <w:numPr>
          <w:ilvl w:val="0"/>
          <w:numId w:val="13"/>
        </w:numPr>
        <w:rPr>
          <w:rFonts w:ascii="Calibri" w:hAnsi="Calibri" w:cs="Calibri"/>
          <w:sz w:val="23"/>
          <w:szCs w:val="23"/>
        </w:rPr>
      </w:pPr>
      <w:r>
        <w:rPr>
          <w:rFonts w:ascii="Calibri" w:hAnsi="Calibri" w:cs="Calibri"/>
          <w:sz w:val="23"/>
          <w:szCs w:val="23"/>
        </w:rPr>
        <w:t>D</w:t>
      </w:r>
      <w:r w:rsidR="00590F3B" w:rsidRPr="00534F70">
        <w:rPr>
          <w:rFonts w:ascii="Calibri" w:hAnsi="Calibri" w:cs="Calibri"/>
          <w:sz w:val="23"/>
          <w:szCs w:val="23"/>
        </w:rPr>
        <w:t xml:space="preserve">onations from corporate funders, either through employee giving schemes or sponsorship of a particular activity or event. </w:t>
      </w:r>
    </w:p>
    <w:p w14:paraId="4756EB7A" w14:textId="59807126" w:rsidR="00590F3B" w:rsidRPr="00534F70" w:rsidRDefault="00534F70" w:rsidP="00534F70">
      <w:pPr>
        <w:pStyle w:val="ListParagraph"/>
        <w:numPr>
          <w:ilvl w:val="0"/>
          <w:numId w:val="13"/>
        </w:numPr>
        <w:rPr>
          <w:rFonts w:ascii="Calibri" w:hAnsi="Calibri" w:cs="Calibri"/>
          <w:sz w:val="23"/>
          <w:szCs w:val="23"/>
        </w:rPr>
      </w:pPr>
      <w:r>
        <w:rPr>
          <w:rFonts w:ascii="Calibri" w:hAnsi="Calibri" w:cs="Calibri"/>
          <w:sz w:val="23"/>
          <w:szCs w:val="23"/>
        </w:rPr>
        <w:t>G</w:t>
      </w:r>
      <w:r w:rsidR="00590F3B" w:rsidRPr="00534F70">
        <w:rPr>
          <w:rFonts w:ascii="Calibri" w:hAnsi="Calibri" w:cs="Calibri"/>
          <w:sz w:val="23"/>
          <w:szCs w:val="23"/>
        </w:rPr>
        <w:t xml:space="preserve">rants from foundations or other grant making trusts </w:t>
      </w:r>
      <w:r>
        <w:rPr>
          <w:rFonts w:ascii="Calibri" w:hAnsi="Calibri" w:cs="Calibri"/>
          <w:sz w:val="23"/>
          <w:szCs w:val="23"/>
        </w:rPr>
        <w:t>(who</w:t>
      </w:r>
      <w:r w:rsidR="00590F3B" w:rsidRPr="00534F70">
        <w:rPr>
          <w:rFonts w:ascii="Calibri" w:hAnsi="Calibri" w:cs="Calibri"/>
          <w:sz w:val="23"/>
          <w:szCs w:val="23"/>
        </w:rPr>
        <w:t xml:space="preserve"> themselves </w:t>
      </w:r>
      <w:r>
        <w:rPr>
          <w:rFonts w:ascii="Calibri" w:hAnsi="Calibri" w:cs="Calibri"/>
          <w:sz w:val="23"/>
          <w:szCs w:val="23"/>
        </w:rPr>
        <w:t>are</w:t>
      </w:r>
      <w:r w:rsidR="00590F3B" w:rsidRPr="00534F70">
        <w:rPr>
          <w:rFonts w:ascii="Calibri" w:hAnsi="Calibri" w:cs="Calibri"/>
          <w:sz w:val="23"/>
          <w:szCs w:val="23"/>
        </w:rPr>
        <w:t xml:space="preserve"> like</w:t>
      </w:r>
      <w:r>
        <w:rPr>
          <w:rFonts w:ascii="Calibri" w:hAnsi="Calibri" w:cs="Calibri"/>
          <w:sz w:val="23"/>
          <w:szCs w:val="23"/>
        </w:rPr>
        <w:t>ly</w:t>
      </w:r>
      <w:r w:rsidR="00590F3B" w:rsidRPr="00534F70">
        <w:rPr>
          <w:rFonts w:ascii="Calibri" w:hAnsi="Calibri" w:cs="Calibri"/>
          <w:sz w:val="23"/>
          <w:szCs w:val="23"/>
        </w:rPr>
        <w:t xml:space="preserve"> to be charities</w:t>
      </w:r>
      <w:r>
        <w:rPr>
          <w:rFonts w:ascii="Calibri" w:hAnsi="Calibri" w:cs="Calibri"/>
          <w:sz w:val="23"/>
          <w:szCs w:val="23"/>
        </w:rPr>
        <w:t>)</w:t>
      </w:r>
      <w:r w:rsidR="00590F3B" w:rsidRPr="00534F70">
        <w:rPr>
          <w:rFonts w:ascii="Calibri" w:hAnsi="Calibri" w:cs="Calibri"/>
          <w:sz w:val="23"/>
          <w:szCs w:val="23"/>
        </w:rPr>
        <w:t xml:space="preserve">. </w:t>
      </w:r>
    </w:p>
    <w:p w14:paraId="4531F36D" w14:textId="77777777" w:rsidR="00534F70" w:rsidRDefault="00534F70" w:rsidP="00590F3B">
      <w:pPr>
        <w:rPr>
          <w:rFonts w:ascii="Calibri" w:hAnsi="Calibri" w:cs="Calibri"/>
          <w:sz w:val="23"/>
          <w:szCs w:val="23"/>
        </w:rPr>
      </w:pPr>
      <w:r>
        <w:rPr>
          <w:rFonts w:ascii="Calibri" w:hAnsi="Calibri" w:cs="Calibri"/>
          <w:sz w:val="23"/>
          <w:szCs w:val="23"/>
        </w:rPr>
        <w:lastRenderedPageBreak/>
        <w:t>Charities may also receive income through:</w:t>
      </w:r>
    </w:p>
    <w:p w14:paraId="2739D6C4" w14:textId="1858703F" w:rsidR="00534F70" w:rsidRDefault="00534F70" w:rsidP="00590F3B">
      <w:pPr>
        <w:pStyle w:val="ListParagraph"/>
        <w:numPr>
          <w:ilvl w:val="0"/>
          <w:numId w:val="14"/>
        </w:numPr>
        <w:rPr>
          <w:rFonts w:ascii="Calibri" w:hAnsi="Calibri" w:cs="Calibri"/>
          <w:sz w:val="23"/>
          <w:szCs w:val="23"/>
        </w:rPr>
      </w:pPr>
      <w:r w:rsidRPr="00534F70">
        <w:rPr>
          <w:rFonts w:ascii="Calibri" w:hAnsi="Calibri" w:cs="Calibri"/>
          <w:sz w:val="23"/>
          <w:szCs w:val="23"/>
        </w:rPr>
        <w:t>C</w:t>
      </w:r>
      <w:r w:rsidR="00590F3B" w:rsidRPr="00534F70">
        <w:rPr>
          <w:rFonts w:ascii="Calibri" w:hAnsi="Calibri" w:cs="Calibri"/>
          <w:sz w:val="23"/>
          <w:szCs w:val="23"/>
        </w:rPr>
        <w:t>ontracts</w:t>
      </w:r>
      <w:r w:rsidRPr="00534F70">
        <w:rPr>
          <w:rFonts w:ascii="Calibri" w:hAnsi="Calibri" w:cs="Calibri"/>
          <w:sz w:val="23"/>
          <w:szCs w:val="23"/>
        </w:rPr>
        <w:t>,</w:t>
      </w:r>
      <w:r w:rsidR="00590F3B" w:rsidRPr="00534F70">
        <w:rPr>
          <w:rFonts w:ascii="Calibri" w:hAnsi="Calibri" w:cs="Calibri"/>
          <w:sz w:val="23"/>
          <w:szCs w:val="23"/>
        </w:rPr>
        <w:t xml:space="preserve"> for example from central or local government</w:t>
      </w:r>
      <w:r w:rsidRPr="00534F70">
        <w:rPr>
          <w:rFonts w:ascii="Calibri" w:hAnsi="Calibri" w:cs="Calibri"/>
          <w:sz w:val="23"/>
          <w:szCs w:val="23"/>
        </w:rPr>
        <w:t xml:space="preserve">, to </w:t>
      </w:r>
      <w:r w:rsidR="00590F3B" w:rsidRPr="00534F70">
        <w:rPr>
          <w:rFonts w:ascii="Calibri" w:hAnsi="Calibri" w:cs="Calibri"/>
          <w:sz w:val="23"/>
          <w:szCs w:val="23"/>
        </w:rPr>
        <w:t>provid</w:t>
      </w:r>
      <w:r w:rsidRPr="00534F70">
        <w:rPr>
          <w:rFonts w:ascii="Calibri" w:hAnsi="Calibri" w:cs="Calibri"/>
          <w:sz w:val="23"/>
          <w:szCs w:val="23"/>
        </w:rPr>
        <w:t>e</w:t>
      </w:r>
      <w:r w:rsidR="00590F3B" w:rsidRPr="00534F70">
        <w:rPr>
          <w:rFonts w:ascii="Calibri" w:hAnsi="Calibri" w:cs="Calibri"/>
          <w:sz w:val="23"/>
          <w:szCs w:val="23"/>
        </w:rPr>
        <w:t xml:space="preserve"> services within the local area or nationally. These services may be delivered solely by the charity or in partnership with others.</w:t>
      </w:r>
    </w:p>
    <w:p w14:paraId="494F2CDE" w14:textId="77777777" w:rsidR="00534F70" w:rsidRDefault="00590F3B" w:rsidP="00590F3B">
      <w:pPr>
        <w:pStyle w:val="ListParagraph"/>
        <w:numPr>
          <w:ilvl w:val="0"/>
          <w:numId w:val="14"/>
        </w:numPr>
        <w:rPr>
          <w:rFonts w:ascii="Calibri" w:hAnsi="Calibri" w:cs="Calibri"/>
          <w:sz w:val="23"/>
          <w:szCs w:val="23"/>
        </w:rPr>
      </w:pPr>
      <w:r w:rsidRPr="00534F70">
        <w:rPr>
          <w:rFonts w:ascii="Calibri" w:hAnsi="Calibri" w:cs="Calibri"/>
          <w:sz w:val="23"/>
          <w:szCs w:val="23"/>
        </w:rPr>
        <w:t>Trading</w:t>
      </w:r>
      <w:r w:rsidR="00534F70">
        <w:rPr>
          <w:rFonts w:ascii="Calibri" w:hAnsi="Calibri" w:cs="Calibri"/>
          <w:sz w:val="23"/>
          <w:szCs w:val="23"/>
        </w:rPr>
        <w:t>:</w:t>
      </w:r>
      <w:r w:rsidRPr="00534F70">
        <w:rPr>
          <w:rFonts w:ascii="Calibri" w:hAnsi="Calibri" w:cs="Calibri"/>
          <w:sz w:val="23"/>
          <w:szCs w:val="23"/>
        </w:rPr>
        <w:t xml:space="preserve"> selling goods or services as a way of </w:t>
      </w:r>
      <w:r w:rsidR="00534F70">
        <w:rPr>
          <w:rFonts w:ascii="Calibri" w:hAnsi="Calibri" w:cs="Calibri"/>
          <w:sz w:val="23"/>
          <w:szCs w:val="23"/>
        </w:rPr>
        <w:t>carrying out the charity’s purposes</w:t>
      </w:r>
      <w:r w:rsidRPr="00534F70">
        <w:rPr>
          <w:rFonts w:ascii="Calibri" w:hAnsi="Calibri" w:cs="Calibri"/>
          <w:sz w:val="23"/>
          <w:szCs w:val="23"/>
        </w:rPr>
        <w:t xml:space="preserve"> or to generate income</w:t>
      </w:r>
      <w:r w:rsidR="00534F70">
        <w:rPr>
          <w:rFonts w:ascii="Calibri" w:hAnsi="Calibri" w:cs="Calibri"/>
          <w:sz w:val="23"/>
          <w:szCs w:val="23"/>
        </w:rPr>
        <w:t>.</w:t>
      </w:r>
      <w:r w:rsidRPr="00534F70">
        <w:rPr>
          <w:rFonts w:ascii="Calibri" w:hAnsi="Calibri" w:cs="Calibri"/>
          <w:sz w:val="23"/>
          <w:szCs w:val="23"/>
        </w:rPr>
        <w:t xml:space="preserve"> </w:t>
      </w:r>
      <w:r w:rsidR="00534F70">
        <w:rPr>
          <w:rFonts w:ascii="Calibri" w:hAnsi="Calibri" w:cs="Calibri"/>
          <w:sz w:val="23"/>
          <w:szCs w:val="23"/>
        </w:rPr>
        <w:t>F</w:t>
      </w:r>
      <w:r w:rsidRPr="00534F70">
        <w:rPr>
          <w:rFonts w:ascii="Calibri" w:hAnsi="Calibri" w:cs="Calibri"/>
          <w:sz w:val="23"/>
          <w:szCs w:val="23"/>
        </w:rPr>
        <w:t>or example</w:t>
      </w:r>
      <w:r w:rsidR="00534F70">
        <w:rPr>
          <w:rFonts w:ascii="Calibri" w:hAnsi="Calibri" w:cs="Calibri"/>
          <w:sz w:val="23"/>
          <w:szCs w:val="23"/>
        </w:rPr>
        <w:t>,</w:t>
      </w:r>
      <w:r w:rsidRPr="00534F70">
        <w:rPr>
          <w:rFonts w:ascii="Calibri" w:hAnsi="Calibri" w:cs="Calibri"/>
          <w:sz w:val="23"/>
          <w:szCs w:val="23"/>
        </w:rPr>
        <w:t xml:space="preserve"> a </w:t>
      </w:r>
      <w:r w:rsidR="00534F70">
        <w:rPr>
          <w:rFonts w:ascii="Calibri" w:hAnsi="Calibri" w:cs="Calibri"/>
          <w:sz w:val="23"/>
          <w:szCs w:val="23"/>
        </w:rPr>
        <w:t>t</w:t>
      </w:r>
      <w:r w:rsidRPr="00534F70">
        <w:rPr>
          <w:rFonts w:ascii="Calibri" w:hAnsi="Calibri" w:cs="Calibri"/>
          <w:sz w:val="23"/>
          <w:szCs w:val="23"/>
        </w:rPr>
        <w:t xml:space="preserve">heatre </w:t>
      </w:r>
      <w:r w:rsidR="00534F70">
        <w:rPr>
          <w:rFonts w:ascii="Calibri" w:hAnsi="Calibri" w:cs="Calibri"/>
          <w:sz w:val="23"/>
          <w:szCs w:val="23"/>
        </w:rPr>
        <w:t xml:space="preserve">or museum </w:t>
      </w:r>
      <w:r w:rsidRPr="00534F70">
        <w:rPr>
          <w:rFonts w:ascii="Calibri" w:hAnsi="Calibri" w:cs="Calibri"/>
          <w:sz w:val="23"/>
          <w:szCs w:val="23"/>
        </w:rPr>
        <w:t>selling tickets to a performance</w:t>
      </w:r>
      <w:r w:rsidR="00534F70">
        <w:rPr>
          <w:rFonts w:ascii="Calibri" w:hAnsi="Calibri" w:cs="Calibri"/>
          <w:sz w:val="23"/>
          <w:szCs w:val="23"/>
        </w:rPr>
        <w:t xml:space="preserve"> and serving refreshments in an interval or café</w:t>
      </w:r>
      <w:r w:rsidRPr="00534F70">
        <w:rPr>
          <w:rFonts w:ascii="Calibri" w:hAnsi="Calibri" w:cs="Calibri"/>
          <w:sz w:val="23"/>
          <w:szCs w:val="23"/>
        </w:rPr>
        <w:t xml:space="preserve">. There are specific rules about the types and amount of trading a charity can undertake. </w:t>
      </w:r>
    </w:p>
    <w:p w14:paraId="364B1807" w14:textId="77777777" w:rsidR="00534F70" w:rsidRDefault="00534F70" w:rsidP="00590F3B">
      <w:pPr>
        <w:pStyle w:val="ListParagraph"/>
        <w:numPr>
          <w:ilvl w:val="0"/>
          <w:numId w:val="14"/>
        </w:numPr>
        <w:rPr>
          <w:rFonts w:ascii="Calibri" w:hAnsi="Calibri" w:cs="Calibri"/>
          <w:sz w:val="23"/>
          <w:szCs w:val="23"/>
        </w:rPr>
      </w:pPr>
      <w:r>
        <w:rPr>
          <w:rFonts w:ascii="Calibri" w:hAnsi="Calibri" w:cs="Calibri"/>
          <w:sz w:val="23"/>
          <w:szCs w:val="23"/>
        </w:rPr>
        <w:t>Ma</w:t>
      </w:r>
      <w:r w:rsidR="00590F3B" w:rsidRPr="00534F70">
        <w:rPr>
          <w:rFonts w:ascii="Calibri" w:hAnsi="Calibri" w:cs="Calibri"/>
          <w:sz w:val="23"/>
          <w:szCs w:val="23"/>
        </w:rPr>
        <w:t>ny larger charities in particular may also generate income by selling donated goods in charity shops</w:t>
      </w:r>
      <w:r>
        <w:rPr>
          <w:rFonts w:ascii="Calibri" w:hAnsi="Calibri" w:cs="Calibri"/>
          <w:sz w:val="23"/>
          <w:szCs w:val="23"/>
        </w:rPr>
        <w:t>,</w:t>
      </w:r>
      <w:r w:rsidR="00590F3B" w:rsidRPr="00534F70">
        <w:rPr>
          <w:rFonts w:ascii="Calibri" w:hAnsi="Calibri" w:cs="Calibri"/>
          <w:sz w:val="23"/>
          <w:szCs w:val="23"/>
        </w:rPr>
        <w:t xml:space="preserve"> through lotteries and raffles or through direct marketing appeals. </w:t>
      </w:r>
    </w:p>
    <w:p w14:paraId="6D844022" w14:textId="5AA1BEF2" w:rsidR="00871D29" w:rsidRDefault="00534F70" w:rsidP="00534F70">
      <w:pPr>
        <w:rPr>
          <w:rFonts w:ascii="Calibri" w:hAnsi="Calibri" w:cs="Calibri"/>
          <w:sz w:val="23"/>
          <w:szCs w:val="23"/>
        </w:rPr>
      </w:pPr>
      <w:r>
        <w:rPr>
          <w:rFonts w:ascii="Calibri" w:hAnsi="Calibri" w:cs="Calibri"/>
          <w:sz w:val="23"/>
          <w:szCs w:val="23"/>
        </w:rPr>
        <w:t>A</w:t>
      </w:r>
      <w:r w:rsidR="00590F3B" w:rsidRPr="00534F70">
        <w:rPr>
          <w:rFonts w:ascii="Calibri" w:hAnsi="Calibri" w:cs="Calibri"/>
          <w:sz w:val="23"/>
          <w:szCs w:val="23"/>
        </w:rPr>
        <w:t xml:space="preserve"> charity may rely on volunteers to carry out fundraising but it may also </w:t>
      </w:r>
      <w:r>
        <w:rPr>
          <w:rFonts w:ascii="Calibri" w:hAnsi="Calibri" w:cs="Calibri"/>
          <w:sz w:val="23"/>
          <w:szCs w:val="23"/>
        </w:rPr>
        <w:t xml:space="preserve">use </w:t>
      </w:r>
      <w:r w:rsidR="00590F3B" w:rsidRPr="00534F70">
        <w:rPr>
          <w:rFonts w:ascii="Calibri" w:hAnsi="Calibri" w:cs="Calibri"/>
          <w:sz w:val="23"/>
          <w:szCs w:val="23"/>
        </w:rPr>
        <w:t>third</w:t>
      </w:r>
      <w:r w:rsidR="006D7BCF">
        <w:rPr>
          <w:rFonts w:ascii="Calibri" w:hAnsi="Calibri" w:cs="Calibri"/>
          <w:sz w:val="23"/>
          <w:szCs w:val="23"/>
        </w:rPr>
        <w:t>-</w:t>
      </w:r>
      <w:r w:rsidR="00590F3B" w:rsidRPr="00534F70">
        <w:rPr>
          <w:rFonts w:ascii="Calibri" w:hAnsi="Calibri" w:cs="Calibri"/>
          <w:sz w:val="23"/>
          <w:szCs w:val="23"/>
        </w:rPr>
        <w:t>party agencies</w:t>
      </w:r>
      <w:r>
        <w:rPr>
          <w:rFonts w:ascii="Calibri" w:hAnsi="Calibri" w:cs="Calibri"/>
          <w:sz w:val="23"/>
          <w:szCs w:val="23"/>
        </w:rPr>
        <w:t>, professional fundraisers</w:t>
      </w:r>
      <w:r w:rsidR="00871D29">
        <w:rPr>
          <w:rFonts w:ascii="Calibri" w:hAnsi="Calibri" w:cs="Calibri"/>
          <w:sz w:val="23"/>
          <w:szCs w:val="23"/>
        </w:rPr>
        <w:t xml:space="preserve"> and/or</w:t>
      </w:r>
      <w:r w:rsidR="00590F3B" w:rsidRPr="00534F70">
        <w:rPr>
          <w:rFonts w:ascii="Calibri" w:hAnsi="Calibri" w:cs="Calibri"/>
          <w:sz w:val="23"/>
          <w:szCs w:val="23"/>
        </w:rPr>
        <w:t xml:space="preserve"> staff to </w:t>
      </w:r>
      <w:r w:rsidR="00871D29">
        <w:rPr>
          <w:rFonts w:ascii="Calibri" w:hAnsi="Calibri" w:cs="Calibri"/>
          <w:sz w:val="23"/>
          <w:szCs w:val="23"/>
        </w:rPr>
        <w:t>undertake or manage its</w:t>
      </w:r>
      <w:r w:rsidR="00590F3B" w:rsidRPr="00534F70">
        <w:rPr>
          <w:rFonts w:ascii="Calibri" w:hAnsi="Calibri" w:cs="Calibri"/>
          <w:sz w:val="23"/>
          <w:szCs w:val="23"/>
        </w:rPr>
        <w:t xml:space="preserve"> fundraising. </w:t>
      </w:r>
      <w:r w:rsidR="00871D29" w:rsidRPr="00BC008F">
        <w:rPr>
          <w:rFonts w:ascii="Calibri" w:hAnsi="Calibri" w:cs="Calibri"/>
          <w:sz w:val="23"/>
          <w:szCs w:val="23"/>
        </w:rPr>
        <w:t>Trustees have overall responsibility for the chari</w:t>
      </w:r>
      <w:r w:rsidR="00871D29">
        <w:rPr>
          <w:rFonts w:ascii="Calibri" w:hAnsi="Calibri" w:cs="Calibri"/>
          <w:sz w:val="23"/>
          <w:szCs w:val="23"/>
        </w:rPr>
        <w:t>ty’</w:t>
      </w:r>
      <w:r w:rsidR="00871D29" w:rsidRPr="00BC008F">
        <w:rPr>
          <w:rFonts w:ascii="Calibri" w:hAnsi="Calibri" w:cs="Calibri"/>
          <w:sz w:val="23"/>
          <w:szCs w:val="23"/>
        </w:rPr>
        <w:t>s fundraising activities even if there are staff or a third</w:t>
      </w:r>
      <w:r w:rsidR="006D7BCF">
        <w:rPr>
          <w:rFonts w:ascii="Calibri" w:hAnsi="Calibri" w:cs="Calibri"/>
          <w:sz w:val="23"/>
          <w:szCs w:val="23"/>
        </w:rPr>
        <w:t>-</w:t>
      </w:r>
      <w:r w:rsidR="00871D29" w:rsidRPr="00BC008F">
        <w:rPr>
          <w:rFonts w:ascii="Calibri" w:hAnsi="Calibri" w:cs="Calibri"/>
          <w:sz w:val="23"/>
          <w:szCs w:val="23"/>
        </w:rPr>
        <w:t>party agency working with the charity</w:t>
      </w:r>
      <w:r w:rsidR="00871D29">
        <w:rPr>
          <w:rFonts w:ascii="Calibri" w:hAnsi="Calibri" w:cs="Calibri"/>
          <w:sz w:val="23"/>
          <w:szCs w:val="23"/>
        </w:rPr>
        <w:t>.</w:t>
      </w:r>
    </w:p>
    <w:p w14:paraId="3E52D8A2" w14:textId="77777777" w:rsidR="00871D29" w:rsidRDefault="00871D29" w:rsidP="00534F70">
      <w:pPr>
        <w:rPr>
          <w:rFonts w:ascii="Calibri" w:hAnsi="Calibri" w:cs="Calibri"/>
          <w:sz w:val="23"/>
          <w:szCs w:val="23"/>
        </w:rPr>
      </w:pPr>
      <w:r>
        <w:rPr>
          <w:rFonts w:ascii="Calibri" w:hAnsi="Calibri" w:cs="Calibri"/>
          <w:sz w:val="23"/>
          <w:szCs w:val="23"/>
        </w:rPr>
        <w:t>T</w:t>
      </w:r>
      <w:r w:rsidRPr="00534F70">
        <w:rPr>
          <w:rFonts w:ascii="Calibri" w:hAnsi="Calibri" w:cs="Calibri"/>
          <w:sz w:val="23"/>
          <w:szCs w:val="23"/>
        </w:rPr>
        <w:t>o ensure the charity is following good practi</w:t>
      </w:r>
      <w:r>
        <w:rPr>
          <w:rFonts w:ascii="Calibri" w:hAnsi="Calibri" w:cs="Calibri"/>
          <w:sz w:val="23"/>
          <w:szCs w:val="23"/>
        </w:rPr>
        <w:t>c</w:t>
      </w:r>
      <w:r w:rsidRPr="00534F70">
        <w:rPr>
          <w:rFonts w:ascii="Calibri" w:hAnsi="Calibri" w:cs="Calibri"/>
          <w:sz w:val="23"/>
          <w:szCs w:val="23"/>
        </w:rPr>
        <w:t>e in fundraising the charity should follow the</w:t>
      </w:r>
      <w:r>
        <w:rPr>
          <w:rFonts w:ascii="Calibri" w:hAnsi="Calibri" w:cs="Calibri"/>
          <w:sz w:val="23"/>
          <w:szCs w:val="23"/>
        </w:rPr>
        <w:t xml:space="preserve"> </w:t>
      </w:r>
      <w:r w:rsidRPr="00871D29">
        <w:rPr>
          <w:rFonts w:ascii="Calibri" w:hAnsi="Calibri" w:cs="Calibri"/>
          <w:b/>
          <w:bCs/>
          <w:sz w:val="23"/>
          <w:szCs w:val="23"/>
        </w:rPr>
        <w:t>Code of Fundraising Practice</w:t>
      </w:r>
      <w:r>
        <w:rPr>
          <w:rFonts w:ascii="Calibri" w:hAnsi="Calibri" w:cs="Calibri"/>
          <w:sz w:val="23"/>
          <w:szCs w:val="23"/>
        </w:rPr>
        <w:t>,</w:t>
      </w:r>
      <w:r w:rsidRPr="00534F70">
        <w:rPr>
          <w:rFonts w:ascii="Calibri" w:hAnsi="Calibri" w:cs="Calibri"/>
          <w:sz w:val="23"/>
          <w:szCs w:val="23"/>
        </w:rPr>
        <w:t xml:space="preserve"> which also summarises fundraising regulations that charities must comply with </w:t>
      </w:r>
      <w:r>
        <w:rPr>
          <w:rFonts w:ascii="Calibri" w:hAnsi="Calibri" w:cs="Calibri"/>
          <w:sz w:val="23"/>
          <w:szCs w:val="23"/>
        </w:rPr>
        <w:t>and</w:t>
      </w:r>
      <w:r w:rsidRPr="00534F70">
        <w:rPr>
          <w:rFonts w:ascii="Calibri" w:hAnsi="Calibri" w:cs="Calibri"/>
          <w:sz w:val="23"/>
          <w:szCs w:val="23"/>
        </w:rPr>
        <w:t xml:space="preserve"> how legal and ethical </w:t>
      </w:r>
      <w:r>
        <w:rPr>
          <w:rFonts w:ascii="Calibri" w:hAnsi="Calibri" w:cs="Calibri"/>
          <w:sz w:val="23"/>
          <w:szCs w:val="23"/>
        </w:rPr>
        <w:t>im</w:t>
      </w:r>
      <w:r w:rsidRPr="00534F70">
        <w:rPr>
          <w:rFonts w:ascii="Calibri" w:hAnsi="Calibri" w:cs="Calibri"/>
          <w:sz w:val="23"/>
          <w:szCs w:val="23"/>
        </w:rPr>
        <w:t xml:space="preserve">plications </w:t>
      </w:r>
      <w:r>
        <w:rPr>
          <w:rFonts w:ascii="Calibri" w:hAnsi="Calibri" w:cs="Calibri"/>
          <w:sz w:val="23"/>
          <w:szCs w:val="23"/>
        </w:rPr>
        <w:t>of</w:t>
      </w:r>
      <w:r w:rsidRPr="00534F70">
        <w:rPr>
          <w:rFonts w:ascii="Calibri" w:hAnsi="Calibri" w:cs="Calibri"/>
          <w:sz w:val="23"/>
          <w:szCs w:val="23"/>
        </w:rPr>
        <w:t xml:space="preserve"> fundraising can impact on the charity's reputation. </w:t>
      </w:r>
    </w:p>
    <w:p w14:paraId="3D9AC530" w14:textId="5C53D0B1" w:rsidR="00871D29" w:rsidRDefault="00590F3B" w:rsidP="00871D29">
      <w:pPr>
        <w:rPr>
          <w:rFonts w:ascii="Calibri" w:hAnsi="Calibri" w:cs="Calibri"/>
          <w:sz w:val="23"/>
          <w:szCs w:val="23"/>
        </w:rPr>
      </w:pPr>
      <w:r w:rsidRPr="00534F70">
        <w:rPr>
          <w:rFonts w:ascii="Calibri" w:hAnsi="Calibri" w:cs="Calibri"/>
          <w:sz w:val="23"/>
          <w:szCs w:val="23"/>
        </w:rPr>
        <w:t xml:space="preserve">The </w:t>
      </w:r>
      <w:r w:rsidR="00871D29" w:rsidRPr="00871D29">
        <w:rPr>
          <w:rFonts w:ascii="Calibri" w:hAnsi="Calibri" w:cs="Calibri"/>
          <w:b/>
          <w:bCs/>
          <w:sz w:val="23"/>
          <w:szCs w:val="23"/>
        </w:rPr>
        <w:t>F</w:t>
      </w:r>
      <w:r w:rsidRPr="00871D29">
        <w:rPr>
          <w:rFonts w:ascii="Calibri" w:hAnsi="Calibri" w:cs="Calibri"/>
          <w:b/>
          <w:bCs/>
          <w:sz w:val="23"/>
          <w:szCs w:val="23"/>
        </w:rPr>
        <w:t xml:space="preserve">undraising </w:t>
      </w:r>
      <w:r w:rsidR="00871D29" w:rsidRPr="00871D29">
        <w:rPr>
          <w:rFonts w:ascii="Calibri" w:hAnsi="Calibri" w:cs="Calibri"/>
          <w:b/>
          <w:bCs/>
          <w:sz w:val="23"/>
          <w:szCs w:val="23"/>
        </w:rPr>
        <w:t>R</w:t>
      </w:r>
      <w:r w:rsidRPr="00871D29">
        <w:rPr>
          <w:rFonts w:ascii="Calibri" w:hAnsi="Calibri" w:cs="Calibri"/>
          <w:b/>
          <w:bCs/>
          <w:sz w:val="23"/>
          <w:szCs w:val="23"/>
        </w:rPr>
        <w:t>egulator</w:t>
      </w:r>
      <w:r w:rsidRPr="00534F70">
        <w:rPr>
          <w:rFonts w:ascii="Calibri" w:hAnsi="Calibri" w:cs="Calibri"/>
          <w:sz w:val="23"/>
          <w:szCs w:val="23"/>
        </w:rPr>
        <w:t xml:space="preserve"> maintains the </w:t>
      </w:r>
      <w:r w:rsidR="00871D29">
        <w:rPr>
          <w:rFonts w:ascii="Calibri" w:hAnsi="Calibri" w:cs="Calibri"/>
          <w:sz w:val="23"/>
          <w:szCs w:val="23"/>
        </w:rPr>
        <w:t>C</w:t>
      </w:r>
      <w:r w:rsidRPr="00534F70">
        <w:rPr>
          <w:rFonts w:ascii="Calibri" w:hAnsi="Calibri" w:cs="Calibri"/>
          <w:sz w:val="23"/>
          <w:szCs w:val="23"/>
        </w:rPr>
        <w:t xml:space="preserve">ode of </w:t>
      </w:r>
      <w:r w:rsidR="00871D29">
        <w:rPr>
          <w:rFonts w:ascii="Calibri" w:hAnsi="Calibri" w:cs="Calibri"/>
          <w:sz w:val="23"/>
          <w:szCs w:val="23"/>
        </w:rPr>
        <w:t>F</w:t>
      </w:r>
      <w:r w:rsidRPr="00534F70">
        <w:rPr>
          <w:rFonts w:ascii="Calibri" w:hAnsi="Calibri" w:cs="Calibri"/>
          <w:sz w:val="23"/>
          <w:szCs w:val="23"/>
        </w:rPr>
        <w:t xml:space="preserve">undraising </w:t>
      </w:r>
      <w:r w:rsidR="00871D29">
        <w:rPr>
          <w:rFonts w:ascii="Calibri" w:hAnsi="Calibri" w:cs="Calibri"/>
          <w:sz w:val="23"/>
          <w:szCs w:val="23"/>
        </w:rPr>
        <w:t>P</w:t>
      </w:r>
      <w:r w:rsidRPr="00534F70">
        <w:rPr>
          <w:rFonts w:ascii="Calibri" w:hAnsi="Calibri" w:cs="Calibri"/>
          <w:sz w:val="23"/>
          <w:szCs w:val="23"/>
        </w:rPr>
        <w:t>racti</w:t>
      </w:r>
      <w:r w:rsidR="00871D29">
        <w:rPr>
          <w:rFonts w:ascii="Calibri" w:hAnsi="Calibri" w:cs="Calibri"/>
          <w:sz w:val="23"/>
          <w:szCs w:val="23"/>
        </w:rPr>
        <w:t>c</w:t>
      </w:r>
      <w:r w:rsidRPr="00534F70">
        <w:rPr>
          <w:rFonts w:ascii="Calibri" w:hAnsi="Calibri" w:cs="Calibri"/>
          <w:sz w:val="23"/>
          <w:szCs w:val="23"/>
        </w:rPr>
        <w:t>e</w:t>
      </w:r>
      <w:r w:rsidR="00871D29">
        <w:rPr>
          <w:rFonts w:ascii="Calibri" w:hAnsi="Calibri" w:cs="Calibri"/>
          <w:sz w:val="23"/>
          <w:szCs w:val="23"/>
        </w:rPr>
        <w:t>,</w:t>
      </w:r>
      <w:r w:rsidRPr="00534F70">
        <w:rPr>
          <w:rFonts w:ascii="Calibri" w:hAnsi="Calibri" w:cs="Calibri"/>
          <w:sz w:val="23"/>
          <w:szCs w:val="23"/>
        </w:rPr>
        <w:t xml:space="preserve"> deals with complaints about fundraising</w:t>
      </w:r>
      <w:r w:rsidR="00871D29">
        <w:rPr>
          <w:rFonts w:ascii="Calibri" w:hAnsi="Calibri" w:cs="Calibri"/>
          <w:sz w:val="23"/>
          <w:szCs w:val="23"/>
        </w:rPr>
        <w:t>,</w:t>
      </w:r>
      <w:r w:rsidRPr="00534F70">
        <w:rPr>
          <w:rFonts w:ascii="Calibri" w:hAnsi="Calibri" w:cs="Calibri"/>
          <w:sz w:val="23"/>
          <w:szCs w:val="23"/>
        </w:rPr>
        <w:t xml:space="preserve"> and manages the </w:t>
      </w:r>
      <w:r w:rsidR="00871D29">
        <w:rPr>
          <w:rFonts w:ascii="Calibri" w:hAnsi="Calibri" w:cs="Calibri"/>
          <w:sz w:val="23"/>
          <w:szCs w:val="23"/>
        </w:rPr>
        <w:t>F</w:t>
      </w:r>
      <w:r w:rsidRPr="00534F70">
        <w:rPr>
          <w:rFonts w:ascii="Calibri" w:hAnsi="Calibri" w:cs="Calibri"/>
          <w:sz w:val="23"/>
          <w:szCs w:val="23"/>
        </w:rPr>
        <w:t xml:space="preserve">undraising </w:t>
      </w:r>
      <w:r w:rsidR="00871D29">
        <w:rPr>
          <w:rFonts w:ascii="Calibri" w:hAnsi="Calibri" w:cs="Calibri"/>
          <w:sz w:val="23"/>
          <w:szCs w:val="23"/>
        </w:rPr>
        <w:t>P</w:t>
      </w:r>
      <w:r w:rsidRPr="00534F70">
        <w:rPr>
          <w:rFonts w:ascii="Calibri" w:hAnsi="Calibri" w:cs="Calibri"/>
          <w:sz w:val="23"/>
          <w:szCs w:val="23"/>
        </w:rPr>
        <w:t xml:space="preserve">reference </w:t>
      </w:r>
      <w:r w:rsidR="00871D29">
        <w:rPr>
          <w:rFonts w:ascii="Calibri" w:hAnsi="Calibri" w:cs="Calibri"/>
          <w:sz w:val="23"/>
          <w:szCs w:val="23"/>
        </w:rPr>
        <w:t>S</w:t>
      </w:r>
      <w:r w:rsidRPr="00534F70">
        <w:rPr>
          <w:rFonts w:ascii="Calibri" w:hAnsi="Calibri" w:cs="Calibri"/>
          <w:sz w:val="23"/>
          <w:szCs w:val="23"/>
        </w:rPr>
        <w:t xml:space="preserve">ervice. </w:t>
      </w:r>
      <w:r w:rsidR="00871D29">
        <w:rPr>
          <w:rFonts w:ascii="Calibri" w:hAnsi="Calibri" w:cs="Calibri"/>
          <w:sz w:val="23"/>
          <w:szCs w:val="23"/>
        </w:rPr>
        <w:t>Larger charities are asked to</w:t>
      </w:r>
      <w:r w:rsidR="00871D29" w:rsidRPr="00BC008F">
        <w:rPr>
          <w:rFonts w:ascii="Calibri" w:hAnsi="Calibri" w:cs="Calibri"/>
          <w:sz w:val="23"/>
          <w:szCs w:val="23"/>
        </w:rPr>
        <w:t xml:space="preserve"> pay a levy to help fund the </w:t>
      </w:r>
      <w:r w:rsidR="00871D29">
        <w:rPr>
          <w:rFonts w:ascii="Calibri" w:hAnsi="Calibri" w:cs="Calibri"/>
          <w:sz w:val="23"/>
          <w:szCs w:val="23"/>
        </w:rPr>
        <w:t>F</w:t>
      </w:r>
      <w:r w:rsidR="00871D29" w:rsidRPr="00BC008F">
        <w:rPr>
          <w:rFonts w:ascii="Calibri" w:hAnsi="Calibri" w:cs="Calibri"/>
          <w:sz w:val="23"/>
          <w:szCs w:val="23"/>
        </w:rPr>
        <w:t xml:space="preserve">undraising </w:t>
      </w:r>
      <w:r w:rsidR="00871D29">
        <w:rPr>
          <w:rFonts w:ascii="Calibri" w:hAnsi="Calibri" w:cs="Calibri"/>
          <w:sz w:val="23"/>
          <w:szCs w:val="23"/>
        </w:rPr>
        <w:t>R</w:t>
      </w:r>
      <w:r w:rsidR="00871D29" w:rsidRPr="00BC008F">
        <w:rPr>
          <w:rFonts w:ascii="Calibri" w:hAnsi="Calibri" w:cs="Calibri"/>
          <w:sz w:val="23"/>
          <w:szCs w:val="23"/>
        </w:rPr>
        <w:t xml:space="preserve">egulator. Smaller charities can also voluntarily register with the </w:t>
      </w:r>
      <w:r w:rsidR="00871D29">
        <w:rPr>
          <w:rFonts w:ascii="Calibri" w:hAnsi="Calibri" w:cs="Calibri"/>
          <w:sz w:val="23"/>
          <w:szCs w:val="23"/>
        </w:rPr>
        <w:t>F</w:t>
      </w:r>
      <w:r w:rsidR="00871D29" w:rsidRPr="00BC008F">
        <w:rPr>
          <w:rFonts w:ascii="Calibri" w:hAnsi="Calibri" w:cs="Calibri"/>
          <w:sz w:val="23"/>
          <w:szCs w:val="23"/>
        </w:rPr>
        <w:t xml:space="preserve">undraising </w:t>
      </w:r>
      <w:r w:rsidR="00871D29">
        <w:rPr>
          <w:rFonts w:ascii="Calibri" w:hAnsi="Calibri" w:cs="Calibri"/>
          <w:sz w:val="23"/>
          <w:szCs w:val="23"/>
        </w:rPr>
        <w:t>R</w:t>
      </w:r>
      <w:r w:rsidR="00871D29" w:rsidRPr="00BC008F">
        <w:rPr>
          <w:rFonts w:ascii="Calibri" w:hAnsi="Calibri" w:cs="Calibri"/>
          <w:sz w:val="23"/>
          <w:szCs w:val="23"/>
        </w:rPr>
        <w:t xml:space="preserve">egulator and can then use the fundraising standards mark. </w:t>
      </w:r>
    </w:p>
    <w:p w14:paraId="19BB6198" w14:textId="33E22F6F" w:rsidR="00590F3B" w:rsidRPr="00534F70" w:rsidRDefault="00590F3B" w:rsidP="00534F70">
      <w:pPr>
        <w:rPr>
          <w:rFonts w:ascii="Calibri" w:hAnsi="Calibri" w:cs="Calibri"/>
          <w:sz w:val="23"/>
          <w:szCs w:val="23"/>
        </w:rPr>
      </w:pPr>
      <w:r w:rsidRPr="00534F70">
        <w:rPr>
          <w:rFonts w:ascii="Calibri" w:hAnsi="Calibri" w:cs="Calibri"/>
          <w:sz w:val="23"/>
          <w:szCs w:val="23"/>
        </w:rPr>
        <w:t xml:space="preserve">The </w:t>
      </w:r>
      <w:r w:rsidR="006D7BCF" w:rsidRPr="006D7BCF">
        <w:rPr>
          <w:rFonts w:ascii="Calibri" w:hAnsi="Calibri" w:cs="Calibri"/>
          <w:b/>
          <w:bCs/>
          <w:sz w:val="23"/>
          <w:szCs w:val="23"/>
        </w:rPr>
        <w:t xml:space="preserve">Chartered </w:t>
      </w:r>
      <w:r w:rsidRPr="00871D29">
        <w:rPr>
          <w:rFonts w:ascii="Calibri" w:hAnsi="Calibri" w:cs="Calibri"/>
          <w:b/>
          <w:bCs/>
          <w:sz w:val="23"/>
          <w:szCs w:val="23"/>
        </w:rPr>
        <w:t xml:space="preserve">Institute of </w:t>
      </w:r>
      <w:r w:rsidR="00871D29">
        <w:rPr>
          <w:rFonts w:ascii="Calibri" w:hAnsi="Calibri" w:cs="Calibri"/>
          <w:b/>
          <w:bCs/>
          <w:sz w:val="23"/>
          <w:szCs w:val="23"/>
        </w:rPr>
        <w:t>F</w:t>
      </w:r>
      <w:r w:rsidRPr="00871D29">
        <w:rPr>
          <w:rFonts w:ascii="Calibri" w:hAnsi="Calibri" w:cs="Calibri"/>
          <w:b/>
          <w:bCs/>
          <w:sz w:val="23"/>
          <w:szCs w:val="23"/>
        </w:rPr>
        <w:t>undraising</w:t>
      </w:r>
      <w:r w:rsidRPr="00534F70">
        <w:rPr>
          <w:rFonts w:ascii="Calibri" w:hAnsi="Calibri" w:cs="Calibri"/>
          <w:sz w:val="23"/>
          <w:szCs w:val="23"/>
        </w:rPr>
        <w:t xml:space="preserve"> is the professional membership body for UK fundraisers </w:t>
      </w:r>
      <w:r w:rsidR="00871D29">
        <w:rPr>
          <w:rFonts w:ascii="Calibri" w:hAnsi="Calibri" w:cs="Calibri"/>
          <w:sz w:val="23"/>
          <w:szCs w:val="23"/>
        </w:rPr>
        <w:t>and</w:t>
      </w:r>
      <w:r w:rsidRPr="00534F70">
        <w:rPr>
          <w:rFonts w:ascii="Calibri" w:hAnsi="Calibri" w:cs="Calibri"/>
          <w:sz w:val="23"/>
          <w:szCs w:val="23"/>
        </w:rPr>
        <w:t xml:space="preserve"> </w:t>
      </w:r>
      <w:r w:rsidR="00871D29">
        <w:rPr>
          <w:rFonts w:ascii="Calibri" w:hAnsi="Calibri" w:cs="Calibri"/>
          <w:sz w:val="23"/>
          <w:szCs w:val="23"/>
        </w:rPr>
        <w:t xml:space="preserve">also </w:t>
      </w:r>
      <w:r w:rsidRPr="00534F70">
        <w:rPr>
          <w:rFonts w:ascii="Calibri" w:hAnsi="Calibri" w:cs="Calibri"/>
          <w:sz w:val="23"/>
          <w:szCs w:val="23"/>
        </w:rPr>
        <w:t>provides guidance specifically for trustees on their obligations in relation to fund raising</w:t>
      </w:r>
      <w:r w:rsidR="00871D29">
        <w:rPr>
          <w:rFonts w:ascii="Calibri" w:hAnsi="Calibri" w:cs="Calibri"/>
          <w:sz w:val="23"/>
          <w:szCs w:val="23"/>
        </w:rPr>
        <w:t>.</w:t>
      </w:r>
      <w:r w:rsidRPr="00534F70">
        <w:rPr>
          <w:rFonts w:ascii="Calibri" w:hAnsi="Calibri" w:cs="Calibri"/>
          <w:sz w:val="23"/>
          <w:szCs w:val="23"/>
        </w:rPr>
        <w:t xml:space="preserve"> </w:t>
      </w:r>
    </w:p>
    <w:p w14:paraId="0D4EDD70" w14:textId="458BD7E0" w:rsidR="00C72282" w:rsidRDefault="00534F70" w:rsidP="00590F3B">
      <w:pPr>
        <w:rPr>
          <w:rFonts w:ascii="Calibri" w:hAnsi="Calibri" w:cs="Calibri"/>
          <w:b/>
          <w:bCs/>
          <w:sz w:val="23"/>
          <w:szCs w:val="23"/>
        </w:rPr>
      </w:pPr>
      <w:r>
        <w:rPr>
          <w:rFonts w:ascii="Calibri" w:hAnsi="Calibri" w:cs="Calibri"/>
          <w:b/>
          <w:bCs/>
          <w:sz w:val="23"/>
          <w:szCs w:val="23"/>
        </w:rPr>
        <w:t>Find out more</w:t>
      </w:r>
    </w:p>
    <w:p w14:paraId="52EDE371" w14:textId="7802C7EE" w:rsidR="00E313EF" w:rsidRPr="00E313EF" w:rsidRDefault="00E313EF" w:rsidP="00E313EF">
      <w:pPr>
        <w:rPr>
          <w:rFonts w:ascii="Calibri" w:hAnsi="Calibri" w:cs="Calibri"/>
          <w:sz w:val="23"/>
          <w:szCs w:val="23"/>
        </w:rPr>
      </w:pPr>
      <w:r w:rsidRPr="00E313EF">
        <w:rPr>
          <w:rFonts w:ascii="Calibri" w:hAnsi="Calibri" w:cs="Calibri"/>
          <w:sz w:val="23"/>
          <w:szCs w:val="23"/>
        </w:rPr>
        <w:t>Charity Commission guidance</w:t>
      </w:r>
    </w:p>
    <w:p w14:paraId="783755C2" w14:textId="35DF4F31" w:rsidR="00C72282" w:rsidRPr="00E313EF" w:rsidRDefault="00E313EF" w:rsidP="00C72282">
      <w:pPr>
        <w:pStyle w:val="ListParagraph"/>
        <w:numPr>
          <w:ilvl w:val="0"/>
          <w:numId w:val="10"/>
        </w:numPr>
        <w:rPr>
          <w:rStyle w:val="Hyperlink"/>
          <w:rFonts w:ascii="Calibri" w:hAnsi="Calibri" w:cs="Calibri"/>
          <w:sz w:val="23"/>
          <w:szCs w:val="23"/>
        </w:rPr>
      </w:pPr>
      <w:r>
        <w:rPr>
          <w:rFonts w:ascii="Calibri" w:hAnsi="Calibri" w:cs="Calibri"/>
          <w:sz w:val="23"/>
          <w:szCs w:val="23"/>
        </w:rPr>
        <w:fldChar w:fldCharType="begin"/>
      </w:r>
      <w:r>
        <w:rPr>
          <w:rFonts w:ascii="Calibri" w:hAnsi="Calibri" w:cs="Calibri"/>
          <w:sz w:val="23"/>
          <w:szCs w:val="23"/>
        </w:rPr>
        <w:instrText xml:space="preserve"> HYPERLINK "https://www.gov.uk/government/publications/charities-and-fundraising-cc20" </w:instrText>
      </w:r>
      <w:r>
        <w:rPr>
          <w:rFonts w:ascii="Calibri" w:hAnsi="Calibri" w:cs="Calibri"/>
          <w:sz w:val="23"/>
          <w:szCs w:val="23"/>
        </w:rPr>
        <w:fldChar w:fldCharType="separate"/>
      </w:r>
      <w:r w:rsidR="00C72282" w:rsidRPr="00E313EF">
        <w:rPr>
          <w:rStyle w:val="Hyperlink"/>
          <w:rFonts w:ascii="Calibri" w:hAnsi="Calibri" w:cs="Calibri"/>
          <w:sz w:val="23"/>
          <w:szCs w:val="23"/>
        </w:rPr>
        <w:t>CC20</w:t>
      </w:r>
      <w:r w:rsidRPr="00E313EF">
        <w:rPr>
          <w:rStyle w:val="Hyperlink"/>
          <w:rFonts w:ascii="Calibri" w:hAnsi="Calibri" w:cs="Calibri"/>
          <w:sz w:val="23"/>
          <w:szCs w:val="23"/>
        </w:rPr>
        <w:t xml:space="preserve"> – Charity Fundraising: A Guide to Trustee Duties </w:t>
      </w:r>
    </w:p>
    <w:p w14:paraId="61A8A161" w14:textId="730F87F2" w:rsidR="00C72282" w:rsidRDefault="00E313EF" w:rsidP="00C72282">
      <w:pPr>
        <w:pStyle w:val="ListParagraph"/>
        <w:numPr>
          <w:ilvl w:val="0"/>
          <w:numId w:val="10"/>
        </w:numPr>
        <w:rPr>
          <w:rFonts w:ascii="Calibri" w:hAnsi="Calibri" w:cs="Calibri"/>
          <w:sz w:val="23"/>
          <w:szCs w:val="23"/>
        </w:rPr>
      </w:pPr>
      <w:r>
        <w:rPr>
          <w:rFonts w:ascii="Calibri" w:hAnsi="Calibri" w:cs="Calibri"/>
          <w:sz w:val="23"/>
          <w:szCs w:val="23"/>
        </w:rPr>
        <w:fldChar w:fldCharType="end"/>
      </w:r>
      <w:hyperlink r:id="rId27" w:history="1">
        <w:r w:rsidR="00C72282" w:rsidRPr="00E313EF">
          <w:rPr>
            <w:rStyle w:val="Hyperlink"/>
            <w:rFonts w:ascii="Calibri" w:hAnsi="Calibri" w:cs="Calibri"/>
            <w:sz w:val="23"/>
            <w:szCs w:val="23"/>
          </w:rPr>
          <w:t>CC35</w:t>
        </w:r>
        <w:r w:rsidRPr="00E313EF">
          <w:rPr>
            <w:rStyle w:val="Hyperlink"/>
            <w:rFonts w:ascii="Calibri" w:hAnsi="Calibri" w:cs="Calibri"/>
            <w:sz w:val="23"/>
            <w:szCs w:val="23"/>
          </w:rPr>
          <w:t xml:space="preserve"> – Trustees, Trading and Tax: How Charities may lawfully Trade</w:t>
        </w:r>
      </w:hyperlink>
    </w:p>
    <w:p w14:paraId="239D4FF2" w14:textId="44AD81D1" w:rsidR="00E313EF" w:rsidRPr="00E313EF" w:rsidRDefault="00E313EF" w:rsidP="00E313EF">
      <w:pPr>
        <w:rPr>
          <w:rFonts w:ascii="Calibri" w:hAnsi="Calibri" w:cs="Calibri"/>
          <w:sz w:val="23"/>
          <w:szCs w:val="23"/>
        </w:rPr>
      </w:pPr>
      <w:r>
        <w:rPr>
          <w:rFonts w:ascii="Calibri" w:hAnsi="Calibri" w:cs="Calibri"/>
          <w:sz w:val="23"/>
          <w:szCs w:val="23"/>
        </w:rPr>
        <w:t>Other guidance and resources</w:t>
      </w:r>
    </w:p>
    <w:p w14:paraId="4567631C" w14:textId="33B47762" w:rsidR="00C72282" w:rsidRDefault="006335EF" w:rsidP="00C72282">
      <w:pPr>
        <w:pStyle w:val="ListParagraph"/>
        <w:numPr>
          <w:ilvl w:val="0"/>
          <w:numId w:val="10"/>
        </w:numPr>
        <w:rPr>
          <w:rFonts w:ascii="Calibri" w:hAnsi="Calibri" w:cs="Calibri"/>
          <w:sz w:val="23"/>
          <w:szCs w:val="23"/>
        </w:rPr>
      </w:pPr>
      <w:hyperlink r:id="rId28" w:history="1">
        <w:r w:rsidR="00C72282" w:rsidRPr="00E313EF">
          <w:rPr>
            <w:rStyle w:val="Hyperlink"/>
            <w:rFonts w:ascii="Calibri" w:hAnsi="Calibri" w:cs="Calibri"/>
            <w:sz w:val="23"/>
            <w:szCs w:val="23"/>
          </w:rPr>
          <w:t>Fundraising Regulator</w:t>
        </w:r>
      </w:hyperlink>
    </w:p>
    <w:p w14:paraId="4EEBC4F0" w14:textId="29B2A626" w:rsidR="00C72282" w:rsidRDefault="006335EF" w:rsidP="00C72282">
      <w:pPr>
        <w:pStyle w:val="ListParagraph"/>
        <w:numPr>
          <w:ilvl w:val="0"/>
          <w:numId w:val="10"/>
        </w:numPr>
        <w:rPr>
          <w:rFonts w:ascii="Calibri" w:hAnsi="Calibri" w:cs="Calibri"/>
          <w:sz w:val="23"/>
          <w:szCs w:val="23"/>
        </w:rPr>
      </w:pPr>
      <w:hyperlink r:id="rId29" w:history="1">
        <w:r w:rsidR="006D7BCF">
          <w:rPr>
            <w:rStyle w:val="Hyperlink"/>
            <w:rFonts w:ascii="Calibri" w:hAnsi="Calibri" w:cs="Calibri"/>
            <w:sz w:val="23"/>
            <w:szCs w:val="23"/>
          </w:rPr>
          <w:t xml:space="preserve">Chartered Institute </w:t>
        </w:r>
        <w:r w:rsidR="00C72282" w:rsidRPr="00E313EF">
          <w:rPr>
            <w:rStyle w:val="Hyperlink"/>
            <w:rFonts w:ascii="Calibri" w:hAnsi="Calibri" w:cs="Calibri"/>
            <w:sz w:val="23"/>
            <w:szCs w:val="23"/>
          </w:rPr>
          <w:t>of Fundraising</w:t>
        </w:r>
      </w:hyperlink>
    </w:p>
    <w:p w14:paraId="55426041" w14:textId="20A9E871" w:rsidR="00C72282" w:rsidRPr="00C72282" w:rsidRDefault="006335EF" w:rsidP="00C72282">
      <w:pPr>
        <w:pStyle w:val="ListParagraph"/>
        <w:numPr>
          <w:ilvl w:val="0"/>
          <w:numId w:val="10"/>
        </w:numPr>
        <w:rPr>
          <w:rFonts w:ascii="Calibri" w:hAnsi="Calibri" w:cs="Calibri"/>
          <w:sz w:val="23"/>
          <w:szCs w:val="23"/>
        </w:rPr>
      </w:pPr>
      <w:hyperlink r:id="rId30" w:history="1">
        <w:r w:rsidR="00C72282" w:rsidRPr="00E313EF">
          <w:rPr>
            <w:rStyle w:val="Hyperlink"/>
            <w:rFonts w:ascii="Calibri" w:hAnsi="Calibri" w:cs="Calibri"/>
            <w:sz w:val="23"/>
            <w:szCs w:val="23"/>
          </w:rPr>
          <w:t>Code of Fundraising Practice</w:t>
        </w:r>
      </w:hyperlink>
    </w:p>
    <w:p w14:paraId="3F83EB05" w14:textId="77777777" w:rsidR="00E313EF" w:rsidRDefault="00E313EF" w:rsidP="00590F3B">
      <w:pPr>
        <w:rPr>
          <w:rFonts w:ascii="Calibri" w:hAnsi="Calibri" w:cs="Calibri"/>
          <w:b/>
          <w:bCs/>
          <w:sz w:val="28"/>
          <w:szCs w:val="28"/>
        </w:rPr>
      </w:pPr>
    </w:p>
    <w:p w14:paraId="25393575" w14:textId="3FDDEAC2" w:rsidR="00590F3B" w:rsidRPr="00C72282" w:rsidRDefault="00590F3B" w:rsidP="00590F3B">
      <w:pPr>
        <w:rPr>
          <w:rFonts w:ascii="Calibri" w:hAnsi="Calibri" w:cs="Calibri"/>
          <w:b/>
          <w:bCs/>
          <w:sz w:val="28"/>
          <w:szCs w:val="28"/>
        </w:rPr>
      </w:pPr>
      <w:r w:rsidRPr="00C94740">
        <w:rPr>
          <w:rFonts w:ascii="Calibri" w:hAnsi="Calibri" w:cs="Calibri"/>
          <w:b/>
          <w:bCs/>
          <w:sz w:val="28"/>
          <w:szCs w:val="28"/>
        </w:rPr>
        <w:t>Risk at a glance</w:t>
      </w:r>
      <w:r w:rsidRPr="00C72282">
        <w:rPr>
          <w:rFonts w:ascii="Calibri" w:hAnsi="Calibri" w:cs="Calibri"/>
          <w:b/>
          <w:bCs/>
          <w:sz w:val="28"/>
          <w:szCs w:val="28"/>
        </w:rPr>
        <w:t xml:space="preserve"> </w:t>
      </w:r>
    </w:p>
    <w:p w14:paraId="4EA0B06F" w14:textId="28EDDA1A" w:rsidR="00C64D50" w:rsidRDefault="00C64D50" w:rsidP="00590F3B">
      <w:pPr>
        <w:rPr>
          <w:rFonts w:ascii="Calibri" w:hAnsi="Calibri" w:cs="Calibri"/>
          <w:sz w:val="23"/>
          <w:szCs w:val="23"/>
        </w:rPr>
      </w:pPr>
      <w:r>
        <w:rPr>
          <w:rFonts w:ascii="Calibri" w:hAnsi="Calibri" w:cs="Calibri"/>
          <w:sz w:val="23"/>
          <w:szCs w:val="23"/>
        </w:rPr>
        <w:t>R</w:t>
      </w:r>
      <w:r w:rsidR="00590F3B" w:rsidRPr="00BC008F">
        <w:rPr>
          <w:rFonts w:ascii="Calibri" w:hAnsi="Calibri" w:cs="Calibri"/>
          <w:sz w:val="23"/>
          <w:szCs w:val="23"/>
        </w:rPr>
        <w:t xml:space="preserve">isks </w:t>
      </w:r>
      <w:r>
        <w:rPr>
          <w:rFonts w:ascii="Calibri" w:hAnsi="Calibri" w:cs="Calibri"/>
          <w:sz w:val="23"/>
          <w:szCs w:val="23"/>
        </w:rPr>
        <w:t>are</w:t>
      </w:r>
      <w:r w:rsidR="00590F3B" w:rsidRPr="00BC008F">
        <w:rPr>
          <w:rFonts w:ascii="Calibri" w:hAnsi="Calibri" w:cs="Calibri"/>
          <w:sz w:val="23"/>
          <w:szCs w:val="23"/>
        </w:rPr>
        <w:t xml:space="preserve"> things that can stop </w:t>
      </w:r>
      <w:r>
        <w:rPr>
          <w:rFonts w:ascii="Calibri" w:hAnsi="Calibri" w:cs="Calibri"/>
          <w:sz w:val="23"/>
          <w:szCs w:val="23"/>
        </w:rPr>
        <w:t>a</w:t>
      </w:r>
      <w:r w:rsidR="00590F3B" w:rsidRPr="00BC008F">
        <w:rPr>
          <w:rFonts w:ascii="Calibri" w:hAnsi="Calibri" w:cs="Calibri"/>
          <w:sz w:val="23"/>
          <w:szCs w:val="23"/>
        </w:rPr>
        <w:t xml:space="preserve"> charity delivering its mission or projects</w:t>
      </w:r>
      <w:r>
        <w:rPr>
          <w:rFonts w:ascii="Calibri" w:hAnsi="Calibri" w:cs="Calibri"/>
          <w:sz w:val="23"/>
          <w:szCs w:val="23"/>
        </w:rPr>
        <w:t>.</w:t>
      </w:r>
      <w:r w:rsidR="00590F3B" w:rsidRPr="00BC008F">
        <w:rPr>
          <w:rFonts w:ascii="Calibri" w:hAnsi="Calibri" w:cs="Calibri"/>
          <w:sz w:val="23"/>
          <w:szCs w:val="23"/>
        </w:rPr>
        <w:t xml:space="preserve"> </w:t>
      </w:r>
      <w:r>
        <w:rPr>
          <w:rFonts w:ascii="Calibri" w:hAnsi="Calibri" w:cs="Calibri"/>
          <w:sz w:val="23"/>
          <w:szCs w:val="23"/>
        </w:rPr>
        <w:t>T</w:t>
      </w:r>
      <w:r w:rsidR="00590F3B" w:rsidRPr="00BC008F">
        <w:rPr>
          <w:rFonts w:ascii="Calibri" w:hAnsi="Calibri" w:cs="Calibri"/>
          <w:sz w:val="23"/>
          <w:szCs w:val="23"/>
        </w:rPr>
        <w:t xml:space="preserve">rustees need to consider what the charity can do to reduce the likelihood of </w:t>
      </w:r>
      <w:r>
        <w:rPr>
          <w:rFonts w:ascii="Calibri" w:hAnsi="Calibri" w:cs="Calibri"/>
          <w:sz w:val="23"/>
          <w:szCs w:val="23"/>
        </w:rPr>
        <w:t>risks</w:t>
      </w:r>
      <w:r w:rsidR="00590F3B" w:rsidRPr="00BC008F">
        <w:rPr>
          <w:rFonts w:ascii="Calibri" w:hAnsi="Calibri" w:cs="Calibri"/>
          <w:sz w:val="23"/>
          <w:szCs w:val="23"/>
        </w:rPr>
        <w:t xml:space="preserve"> happening and</w:t>
      </w:r>
      <w:r>
        <w:rPr>
          <w:rFonts w:ascii="Calibri" w:hAnsi="Calibri" w:cs="Calibri"/>
          <w:sz w:val="23"/>
          <w:szCs w:val="23"/>
        </w:rPr>
        <w:t>/or</w:t>
      </w:r>
      <w:r w:rsidR="00590F3B" w:rsidRPr="00BC008F">
        <w:rPr>
          <w:rFonts w:ascii="Calibri" w:hAnsi="Calibri" w:cs="Calibri"/>
          <w:sz w:val="23"/>
          <w:szCs w:val="23"/>
        </w:rPr>
        <w:t xml:space="preserve"> make the impact on the charity less severe</w:t>
      </w:r>
      <w:r>
        <w:rPr>
          <w:rFonts w:ascii="Calibri" w:hAnsi="Calibri" w:cs="Calibri"/>
          <w:sz w:val="23"/>
          <w:szCs w:val="23"/>
        </w:rPr>
        <w:t>.</w:t>
      </w:r>
      <w:r w:rsidR="00590F3B" w:rsidRPr="00BC008F">
        <w:rPr>
          <w:rFonts w:ascii="Calibri" w:hAnsi="Calibri" w:cs="Calibri"/>
          <w:sz w:val="23"/>
          <w:szCs w:val="23"/>
        </w:rPr>
        <w:t xml:space="preserve"> </w:t>
      </w:r>
      <w:r>
        <w:rPr>
          <w:rFonts w:ascii="Calibri" w:hAnsi="Calibri" w:cs="Calibri"/>
          <w:sz w:val="23"/>
          <w:szCs w:val="23"/>
        </w:rPr>
        <w:t>R</w:t>
      </w:r>
      <w:r w:rsidR="00590F3B" w:rsidRPr="00BC008F">
        <w:rPr>
          <w:rFonts w:ascii="Calibri" w:hAnsi="Calibri" w:cs="Calibri"/>
          <w:sz w:val="23"/>
          <w:szCs w:val="23"/>
        </w:rPr>
        <w:t xml:space="preserve">isk includes the risk of missed opportunity as well as threats </w:t>
      </w:r>
      <w:r w:rsidR="00590F3B" w:rsidRPr="00BC008F">
        <w:rPr>
          <w:rFonts w:ascii="Calibri" w:hAnsi="Calibri" w:cs="Calibri"/>
          <w:sz w:val="23"/>
          <w:szCs w:val="23"/>
        </w:rPr>
        <w:lastRenderedPageBreak/>
        <w:t>and things that can go wrong</w:t>
      </w:r>
      <w:r>
        <w:rPr>
          <w:rFonts w:ascii="Calibri" w:hAnsi="Calibri" w:cs="Calibri"/>
          <w:sz w:val="23"/>
          <w:szCs w:val="23"/>
        </w:rPr>
        <w:t>,</w:t>
      </w:r>
      <w:r w:rsidR="00590F3B" w:rsidRPr="00BC008F">
        <w:rPr>
          <w:rFonts w:ascii="Calibri" w:hAnsi="Calibri" w:cs="Calibri"/>
          <w:sz w:val="23"/>
          <w:szCs w:val="23"/>
        </w:rPr>
        <w:t xml:space="preserve"> particularly if the charity is too risk averse or lacks the foresight or agility to respond to risks</w:t>
      </w:r>
      <w:r>
        <w:rPr>
          <w:rFonts w:ascii="Calibri" w:hAnsi="Calibri" w:cs="Calibri"/>
          <w:sz w:val="23"/>
          <w:szCs w:val="23"/>
        </w:rPr>
        <w:t xml:space="preserve"> and issues that materialise</w:t>
      </w:r>
      <w:r w:rsidR="00590F3B" w:rsidRPr="00BC008F">
        <w:rPr>
          <w:rFonts w:ascii="Calibri" w:hAnsi="Calibri" w:cs="Calibri"/>
          <w:sz w:val="23"/>
          <w:szCs w:val="23"/>
        </w:rPr>
        <w:t xml:space="preserve">. </w:t>
      </w:r>
    </w:p>
    <w:p w14:paraId="01A676E4" w14:textId="0E80D5D5" w:rsidR="00777F02" w:rsidRDefault="00C64D50" w:rsidP="00590F3B">
      <w:pPr>
        <w:rPr>
          <w:rFonts w:ascii="Calibri" w:hAnsi="Calibri" w:cs="Calibri"/>
          <w:sz w:val="23"/>
          <w:szCs w:val="23"/>
        </w:rPr>
      </w:pPr>
      <w:r>
        <w:rPr>
          <w:rFonts w:ascii="Calibri" w:hAnsi="Calibri" w:cs="Calibri"/>
          <w:sz w:val="23"/>
          <w:szCs w:val="23"/>
        </w:rPr>
        <w:t>Both key risks and how the charity mitigate</w:t>
      </w:r>
      <w:r w:rsidR="00612F4F">
        <w:rPr>
          <w:rFonts w:ascii="Calibri" w:hAnsi="Calibri" w:cs="Calibri"/>
          <w:sz w:val="23"/>
          <w:szCs w:val="23"/>
        </w:rPr>
        <w:t>s</w:t>
      </w:r>
      <w:r>
        <w:rPr>
          <w:rFonts w:ascii="Calibri" w:hAnsi="Calibri" w:cs="Calibri"/>
          <w:sz w:val="23"/>
          <w:szCs w:val="23"/>
        </w:rPr>
        <w:t xml:space="preserve"> them can be captured in a risk register.  </w:t>
      </w:r>
      <w:r w:rsidR="00590F3B" w:rsidRPr="00BC008F">
        <w:rPr>
          <w:rFonts w:ascii="Calibri" w:hAnsi="Calibri" w:cs="Calibri"/>
          <w:sz w:val="23"/>
          <w:szCs w:val="23"/>
        </w:rPr>
        <w:t>It is common to categorise risks into different types</w:t>
      </w:r>
      <w:r>
        <w:rPr>
          <w:rFonts w:ascii="Calibri" w:hAnsi="Calibri" w:cs="Calibri"/>
          <w:sz w:val="23"/>
          <w:szCs w:val="23"/>
        </w:rPr>
        <w:t>;</w:t>
      </w:r>
      <w:r w:rsidR="00590F3B" w:rsidRPr="00BC008F">
        <w:rPr>
          <w:rFonts w:ascii="Calibri" w:hAnsi="Calibri" w:cs="Calibri"/>
          <w:sz w:val="23"/>
          <w:szCs w:val="23"/>
        </w:rPr>
        <w:t xml:space="preserve"> for example</w:t>
      </w:r>
      <w:r>
        <w:rPr>
          <w:rFonts w:ascii="Calibri" w:hAnsi="Calibri" w:cs="Calibri"/>
          <w:sz w:val="23"/>
          <w:szCs w:val="23"/>
        </w:rPr>
        <w:t>,</w:t>
      </w:r>
      <w:r w:rsidR="00590F3B" w:rsidRPr="00BC008F">
        <w:rPr>
          <w:rFonts w:ascii="Calibri" w:hAnsi="Calibri" w:cs="Calibri"/>
          <w:sz w:val="23"/>
          <w:szCs w:val="23"/>
        </w:rPr>
        <w:t xml:space="preserve"> operational</w:t>
      </w:r>
      <w:r>
        <w:rPr>
          <w:rFonts w:ascii="Calibri" w:hAnsi="Calibri" w:cs="Calibri"/>
          <w:sz w:val="23"/>
          <w:szCs w:val="23"/>
        </w:rPr>
        <w:t>,</w:t>
      </w:r>
      <w:r w:rsidR="00590F3B" w:rsidRPr="00BC008F">
        <w:rPr>
          <w:rFonts w:ascii="Calibri" w:hAnsi="Calibri" w:cs="Calibri"/>
          <w:sz w:val="23"/>
          <w:szCs w:val="23"/>
        </w:rPr>
        <w:t xml:space="preserve"> financial</w:t>
      </w:r>
      <w:r>
        <w:rPr>
          <w:rFonts w:ascii="Calibri" w:hAnsi="Calibri" w:cs="Calibri"/>
          <w:sz w:val="23"/>
          <w:szCs w:val="23"/>
        </w:rPr>
        <w:t>,</w:t>
      </w:r>
      <w:r w:rsidR="00590F3B" w:rsidRPr="00BC008F">
        <w:rPr>
          <w:rFonts w:ascii="Calibri" w:hAnsi="Calibri" w:cs="Calibri"/>
          <w:sz w:val="23"/>
          <w:szCs w:val="23"/>
        </w:rPr>
        <w:t xml:space="preserve"> governance and people. </w:t>
      </w:r>
      <w:r>
        <w:rPr>
          <w:rFonts w:ascii="Calibri" w:hAnsi="Calibri" w:cs="Calibri"/>
          <w:sz w:val="23"/>
          <w:szCs w:val="23"/>
        </w:rPr>
        <w:t xml:space="preserve"> Common risks might include a safeguarding incident involving a service-user, </w:t>
      </w:r>
      <w:r w:rsidRPr="00BC008F">
        <w:rPr>
          <w:rFonts w:ascii="Calibri" w:hAnsi="Calibri" w:cs="Calibri"/>
          <w:sz w:val="23"/>
          <w:szCs w:val="23"/>
        </w:rPr>
        <w:t>theft, staff</w:t>
      </w:r>
      <w:r>
        <w:rPr>
          <w:rFonts w:ascii="Calibri" w:hAnsi="Calibri" w:cs="Calibri"/>
          <w:sz w:val="23"/>
          <w:szCs w:val="23"/>
        </w:rPr>
        <w:t>/</w:t>
      </w:r>
      <w:r w:rsidRPr="00BC008F">
        <w:rPr>
          <w:rFonts w:ascii="Calibri" w:hAnsi="Calibri" w:cs="Calibri"/>
          <w:sz w:val="23"/>
          <w:szCs w:val="23"/>
        </w:rPr>
        <w:t xml:space="preserve">volunteer illness, a data breach or </w:t>
      </w:r>
      <w:r>
        <w:rPr>
          <w:rFonts w:ascii="Calibri" w:hAnsi="Calibri" w:cs="Calibri"/>
          <w:sz w:val="23"/>
          <w:szCs w:val="23"/>
        </w:rPr>
        <w:t>non-compliance with</w:t>
      </w:r>
      <w:r w:rsidRPr="00BC008F">
        <w:rPr>
          <w:rFonts w:ascii="Calibri" w:hAnsi="Calibri" w:cs="Calibri"/>
          <w:sz w:val="23"/>
          <w:szCs w:val="23"/>
        </w:rPr>
        <w:t xml:space="preserve"> other regulations.</w:t>
      </w:r>
      <w:r>
        <w:rPr>
          <w:rFonts w:ascii="Calibri" w:hAnsi="Calibri" w:cs="Calibri"/>
          <w:sz w:val="23"/>
          <w:szCs w:val="23"/>
        </w:rPr>
        <w:t xml:space="preserve">  The charity might consider it unlikely that these things will actually happen but it is the potential for them to occur and the affect they may have on the charity’s </w:t>
      </w:r>
      <w:r w:rsidR="00612F4F">
        <w:rPr>
          <w:rFonts w:ascii="Calibri" w:hAnsi="Calibri" w:cs="Calibri"/>
          <w:sz w:val="23"/>
          <w:szCs w:val="23"/>
        </w:rPr>
        <w:t xml:space="preserve">strategy, </w:t>
      </w:r>
      <w:r>
        <w:rPr>
          <w:rFonts w:ascii="Calibri" w:hAnsi="Calibri" w:cs="Calibri"/>
          <w:sz w:val="23"/>
          <w:szCs w:val="23"/>
        </w:rPr>
        <w:t xml:space="preserve">operations </w:t>
      </w:r>
      <w:r w:rsidR="00777F02">
        <w:rPr>
          <w:rFonts w:ascii="Calibri" w:hAnsi="Calibri" w:cs="Calibri"/>
          <w:sz w:val="23"/>
          <w:szCs w:val="23"/>
        </w:rPr>
        <w:t>and/</w:t>
      </w:r>
      <w:r>
        <w:rPr>
          <w:rFonts w:ascii="Calibri" w:hAnsi="Calibri" w:cs="Calibri"/>
          <w:sz w:val="23"/>
          <w:szCs w:val="23"/>
        </w:rPr>
        <w:t>or reputation that</w:t>
      </w:r>
      <w:r w:rsidR="00777F02">
        <w:rPr>
          <w:rFonts w:ascii="Calibri" w:hAnsi="Calibri" w:cs="Calibri"/>
          <w:sz w:val="23"/>
          <w:szCs w:val="23"/>
        </w:rPr>
        <w:t xml:space="preserve"> trustees will need to take into account. </w:t>
      </w:r>
      <w:r>
        <w:rPr>
          <w:rFonts w:ascii="Calibri" w:hAnsi="Calibri" w:cs="Calibri"/>
          <w:sz w:val="23"/>
          <w:szCs w:val="23"/>
        </w:rPr>
        <w:t xml:space="preserve"> </w:t>
      </w:r>
      <w:r w:rsidR="00777F02">
        <w:rPr>
          <w:rFonts w:ascii="Calibri" w:hAnsi="Calibri" w:cs="Calibri"/>
          <w:sz w:val="23"/>
          <w:szCs w:val="23"/>
        </w:rPr>
        <w:t xml:space="preserve">Trustees </w:t>
      </w:r>
      <w:r w:rsidR="00777F02" w:rsidRPr="00BC008F">
        <w:rPr>
          <w:rFonts w:ascii="Calibri" w:hAnsi="Calibri" w:cs="Calibri"/>
          <w:sz w:val="23"/>
          <w:szCs w:val="23"/>
        </w:rPr>
        <w:t xml:space="preserve">should </w:t>
      </w:r>
      <w:r w:rsidR="00777F02">
        <w:rPr>
          <w:rFonts w:ascii="Calibri" w:hAnsi="Calibri" w:cs="Calibri"/>
          <w:sz w:val="23"/>
          <w:szCs w:val="23"/>
        </w:rPr>
        <w:t>review risks (including</w:t>
      </w:r>
      <w:r w:rsidR="00777F02" w:rsidRPr="00BC008F">
        <w:rPr>
          <w:rFonts w:ascii="Calibri" w:hAnsi="Calibri" w:cs="Calibri"/>
          <w:sz w:val="23"/>
          <w:szCs w:val="23"/>
        </w:rPr>
        <w:t xml:space="preserve"> </w:t>
      </w:r>
      <w:r w:rsidR="00777F02">
        <w:rPr>
          <w:rFonts w:ascii="Calibri" w:hAnsi="Calibri" w:cs="Calibri"/>
          <w:sz w:val="23"/>
          <w:szCs w:val="23"/>
        </w:rPr>
        <w:t xml:space="preserve">those recorded in a </w:t>
      </w:r>
      <w:r w:rsidR="00777F02" w:rsidRPr="00BC008F">
        <w:rPr>
          <w:rFonts w:ascii="Calibri" w:hAnsi="Calibri" w:cs="Calibri"/>
          <w:sz w:val="23"/>
          <w:szCs w:val="23"/>
        </w:rPr>
        <w:t>risk register</w:t>
      </w:r>
      <w:r w:rsidR="00777F02">
        <w:rPr>
          <w:rFonts w:ascii="Calibri" w:hAnsi="Calibri" w:cs="Calibri"/>
          <w:sz w:val="23"/>
          <w:szCs w:val="23"/>
        </w:rPr>
        <w:t>)</w:t>
      </w:r>
      <w:r w:rsidR="00777F02" w:rsidRPr="00BC008F">
        <w:rPr>
          <w:rFonts w:ascii="Calibri" w:hAnsi="Calibri" w:cs="Calibri"/>
          <w:sz w:val="23"/>
          <w:szCs w:val="23"/>
        </w:rPr>
        <w:t xml:space="preserve"> at least annually</w:t>
      </w:r>
      <w:r w:rsidR="00777F02">
        <w:rPr>
          <w:rFonts w:ascii="Calibri" w:hAnsi="Calibri" w:cs="Calibri"/>
          <w:sz w:val="23"/>
          <w:szCs w:val="23"/>
        </w:rPr>
        <w:t>.</w:t>
      </w:r>
      <w:r>
        <w:rPr>
          <w:rFonts w:ascii="Calibri" w:hAnsi="Calibri" w:cs="Calibri"/>
          <w:sz w:val="23"/>
          <w:szCs w:val="23"/>
        </w:rPr>
        <w:t xml:space="preserve"> </w:t>
      </w:r>
      <w:r w:rsidR="00777F02" w:rsidRPr="00BC008F">
        <w:rPr>
          <w:rFonts w:ascii="Calibri" w:hAnsi="Calibri" w:cs="Calibri"/>
          <w:sz w:val="23"/>
          <w:szCs w:val="23"/>
        </w:rPr>
        <w:t xml:space="preserve">The charity will need to identify how it will respond to </w:t>
      </w:r>
      <w:r w:rsidR="00777F02">
        <w:rPr>
          <w:rFonts w:ascii="Calibri" w:hAnsi="Calibri" w:cs="Calibri"/>
          <w:sz w:val="23"/>
          <w:szCs w:val="23"/>
        </w:rPr>
        <w:t xml:space="preserve">individual and cumulative </w:t>
      </w:r>
      <w:r w:rsidR="00777F02" w:rsidRPr="00BC008F">
        <w:rPr>
          <w:rFonts w:ascii="Calibri" w:hAnsi="Calibri" w:cs="Calibri"/>
          <w:sz w:val="23"/>
          <w:szCs w:val="23"/>
        </w:rPr>
        <w:t>risks</w:t>
      </w:r>
      <w:r w:rsidR="00777F02">
        <w:rPr>
          <w:rFonts w:ascii="Calibri" w:hAnsi="Calibri" w:cs="Calibri"/>
          <w:sz w:val="23"/>
          <w:szCs w:val="23"/>
        </w:rPr>
        <w:t>:</w:t>
      </w:r>
    </w:p>
    <w:p w14:paraId="56FD833E" w14:textId="77777777" w:rsidR="00777F02" w:rsidRDefault="00777F02" w:rsidP="00777F02">
      <w:pPr>
        <w:pStyle w:val="ListParagraph"/>
        <w:numPr>
          <w:ilvl w:val="0"/>
          <w:numId w:val="23"/>
        </w:numPr>
        <w:rPr>
          <w:rFonts w:ascii="Calibri" w:hAnsi="Calibri" w:cs="Calibri"/>
          <w:sz w:val="23"/>
          <w:szCs w:val="23"/>
        </w:rPr>
      </w:pPr>
      <w:r w:rsidRPr="00777F02">
        <w:rPr>
          <w:rFonts w:ascii="Calibri" w:hAnsi="Calibri" w:cs="Calibri"/>
          <w:sz w:val="23"/>
          <w:szCs w:val="23"/>
        </w:rPr>
        <w:t xml:space="preserve">To </w:t>
      </w:r>
      <w:r w:rsidRPr="00777F02">
        <w:rPr>
          <w:rFonts w:ascii="Calibri" w:hAnsi="Calibri" w:cs="Calibri"/>
          <w:b/>
          <w:bCs/>
          <w:sz w:val="23"/>
          <w:szCs w:val="23"/>
        </w:rPr>
        <w:t>tolerate</w:t>
      </w:r>
      <w:r w:rsidRPr="00777F02">
        <w:rPr>
          <w:rFonts w:ascii="Calibri" w:hAnsi="Calibri" w:cs="Calibri"/>
          <w:sz w:val="23"/>
          <w:szCs w:val="23"/>
        </w:rPr>
        <w:t xml:space="preserve"> the level of risk </w:t>
      </w:r>
    </w:p>
    <w:p w14:paraId="087CF93D" w14:textId="77777777" w:rsidR="00777F02" w:rsidRDefault="00777F02" w:rsidP="00777F02">
      <w:pPr>
        <w:pStyle w:val="ListParagraph"/>
        <w:numPr>
          <w:ilvl w:val="0"/>
          <w:numId w:val="23"/>
        </w:numPr>
        <w:rPr>
          <w:rFonts w:ascii="Calibri" w:hAnsi="Calibri" w:cs="Calibri"/>
          <w:sz w:val="23"/>
          <w:szCs w:val="23"/>
        </w:rPr>
      </w:pPr>
      <w:r>
        <w:rPr>
          <w:rFonts w:ascii="Calibri" w:hAnsi="Calibri" w:cs="Calibri"/>
          <w:sz w:val="23"/>
          <w:szCs w:val="23"/>
        </w:rPr>
        <w:t>T</w:t>
      </w:r>
      <w:r w:rsidRPr="00777F02">
        <w:rPr>
          <w:rFonts w:ascii="Calibri" w:hAnsi="Calibri" w:cs="Calibri"/>
          <w:sz w:val="23"/>
          <w:szCs w:val="23"/>
        </w:rPr>
        <w:t xml:space="preserve">o </w:t>
      </w:r>
      <w:r w:rsidRPr="00777F02">
        <w:rPr>
          <w:rFonts w:ascii="Calibri" w:hAnsi="Calibri" w:cs="Calibri"/>
          <w:b/>
          <w:bCs/>
          <w:sz w:val="23"/>
          <w:szCs w:val="23"/>
        </w:rPr>
        <w:t xml:space="preserve">transfer </w:t>
      </w:r>
      <w:r w:rsidRPr="00777F02">
        <w:rPr>
          <w:rFonts w:ascii="Calibri" w:hAnsi="Calibri" w:cs="Calibri"/>
          <w:sz w:val="23"/>
          <w:szCs w:val="23"/>
        </w:rPr>
        <w:t xml:space="preserve">it to someone else such as through an insurance policy </w:t>
      </w:r>
    </w:p>
    <w:p w14:paraId="3A561042" w14:textId="77777777" w:rsidR="00777F02" w:rsidRDefault="00777F02" w:rsidP="00777F02">
      <w:pPr>
        <w:pStyle w:val="ListParagraph"/>
        <w:numPr>
          <w:ilvl w:val="0"/>
          <w:numId w:val="23"/>
        </w:numPr>
        <w:rPr>
          <w:rFonts w:ascii="Calibri" w:hAnsi="Calibri" w:cs="Calibri"/>
          <w:sz w:val="23"/>
          <w:szCs w:val="23"/>
        </w:rPr>
      </w:pPr>
      <w:r>
        <w:rPr>
          <w:rFonts w:ascii="Calibri" w:hAnsi="Calibri" w:cs="Calibri"/>
          <w:sz w:val="23"/>
          <w:szCs w:val="23"/>
        </w:rPr>
        <w:t>T</w:t>
      </w:r>
      <w:r w:rsidRPr="00777F02">
        <w:rPr>
          <w:rFonts w:ascii="Calibri" w:hAnsi="Calibri" w:cs="Calibri"/>
          <w:sz w:val="23"/>
          <w:szCs w:val="23"/>
        </w:rPr>
        <w:t>o</w:t>
      </w:r>
      <w:r w:rsidRPr="00777F02">
        <w:rPr>
          <w:rFonts w:ascii="Calibri" w:hAnsi="Calibri" w:cs="Calibri"/>
          <w:b/>
          <w:bCs/>
          <w:sz w:val="23"/>
          <w:szCs w:val="23"/>
        </w:rPr>
        <w:t xml:space="preserve"> treat</w:t>
      </w:r>
      <w:r w:rsidRPr="00777F02">
        <w:rPr>
          <w:rFonts w:ascii="Calibri" w:hAnsi="Calibri" w:cs="Calibri"/>
          <w:sz w:val="23"/>
          <w:szCs w:val="23"/>
        </w:rPr>
        <w:t xml:space="preserve"> the risk </w:t>
      </w:r>
      <w:proofErr w:type="spellStart"/>
      <w:r>
        <w:rPr>
          <w:rFonts w:ascii="Calibri" w:hAnsi="Calibri" w:cs="Calibri"/>
          <w:sz w:val="23"/>
          <w:szCs w:val="23"/>
        </w:rPr>
        <w:t>ie</w:t>
      </w:r>
      <w:proofErr w:type="spellEnd"/>
      <w:r>
        <w:rPr>
          <w:rFonts w:ascii="Calibri" w:hAnsi="Calibri" w:cs="Calibri"/>
          <w:sz w:val="23"/>
          <w:szCs w:val="23"/>
        </w:rPr>
        <w:t>.</w:t>
      </w:r>
      <w:r w:rsidRPr="00777F02">
        <w:rPr>
          <w:rFonts w:ascii="Calibri" w:hAnsi="Calibri" w:cs="Calibri"/>
          <w:sz w:val="23"/>
          <w:szCs w:val="23"/>
        </w:rPr>
        <w:t xml:space="preserve"> taking action to minimise the likelihood or impact of it occurring </w:t>
      </w:r>
    </w:p>
    <w:p w14:paraId="759CF318" w14:textId="12BA76AA" w:rsidR="00C64D50" w:rsidRPr="00777F02" w:rsidRDefault="00777F02" w:rsidP="00777F02">
      <w:pPr>
        <w:pStyle w:val="ListParagraph"/>
        <w:numPr>
          <w:ilvl w:val="0"/>
          <w:numId w:val="23"/>
        </w:numPr>
        <w:rPr>
          <w:rFonts w:ascii="Calibri" w:hAnsi="Calibri" w:cs="Calibri"/>
          <w:sz w:val="23"/>
          <w:szCs w:val="23"/>
        </w:rPr>
      </w:pPr>
      <w:r>
        <w:rPr>
          <w:rFonts w:ascii="Calibri" w:hAnsi="Calibri" w:cs="Calibri"/>
          <w:sz w:val="23"/>
          <w:szCs w:val="23"/>
        </w:rPr>
        <w:t>T</w:t>
      </w:r>
      <w:r w:rsidRPr="00777F02">
        <w:rPr>
          <w:rFonts w:ascii="Calibri" w:hAnsi="Calibri" w:cs="Calibri"/>
          <w:sz w:val="23"/>
          <w:szCs w:val="23"/>
        </w:rPr>
        <w:t xml:space="preserve">o </w:t>
      </w:r>
      <w:r w:rsidRPr="00777F02">
        <w:rPr>
          <w:rFonts w:ascii="Calibri" w:hAnsi="Calibri" w:cs="Calibri"/>
          <w:b/>
          <w:bCs/>
          <w:sz w:val="23"/>
          <w:szCs w:val="23"/>
        </w:rPr>
        <w:t>terminate</w:t>
      </w:r>
      <w:r w:rsidRPr="00777F02">
        <w:rPr>
          <w:rFonts w:ascii="Calibri" w:hAnsi="Calibri" w:cs="Calibri"/>
          <w:sz w:val="23"/>
          <w:szCs w:val="23"/>
        </w:rPr>
        <w:t xml:space="preserve"> the activity so that the risk is eliminated</w:t>
      </w:r>
    </w:p>
    <w:p w14:paraId="1EC49A5B" w14:textId="3C60C317" w:rsidR="00590F3B" w:rsidRPr="00BC008F" w:rsidRDefault="00777F02" w:rsidP="00590F3B">
      <w:pPr>
        <w:rPr>
          <w:rFonts w:ascii="Calibri" w:hAnsi="Calibri" w:cs="Calibri"/>
          <w:sz w:val="23"/>
          <w:szCs w:val="23"/>
        </w:rPr>
      </w:pPr>
      <w:r>
        <w:rPr>
          <w:rFonts w:ascii="Calibri" w:hAnsi="Calibri" w:cs="Calibri"/>
          <w:sz w:val="23"/>
          <w:szCs w:val="23"/>
        </w:rPr>
        <w:t>R</w:t>
      </w:r>
      <w:r w:rsidRPr="00BC008F">
        <w:rPr>
          <w:rFonts w:ascii="Calibri" w:hAnsi="Calibri" w:cs="Calibri"/>
          <w:sz w:val="23"/>
          <w:szCs w:val="23"/>
        </w:rPr>
        <w:t xml:space="preserve">isk management is constant </w:t>
      </w:r>
      <w:r>
        <w:rPr>
          <w:rFonts w:ascii="Calibri" w:hAnsi="Calibri" w:cs="Calibri"/>
          <w:sz w:val="23"/>
          <w:szCs w:val="23"/>
        </w:rPr>
        <w:t xml:space="preserve">and </w:t>
      </w:r>
      <w:r w:rsidRPr="00BC008F">
        <w:rPr>
          <w:rFonts w:ascii="Calibri" w:hAnsi="Calibri" w:cs="Calibri"/>
          <w:sz w:val="23"/>
          <w:szCs w:val="23"/>
        </w:rPr>
        <w:t>dynamic</w:t>
      </w:r>
      <w:r>
        <w:rPr>
          <w:rFonts w:ascii="Calibri" w:hAnsi="Calibri" w:cs="Calibri"/>
          <w:sz w:val="23"/>
          <w:szCs w:val="23"/>
        </w:rPr>
        <w:t>.</w:t>
      </w:r>
      <w:r w:rsidRPr="00BC008F">
        <w:rPr>
          <w:rFonts w:ascii="Calibri" w:hAnsi="Calibri" w:cs="Calibri"/>
          <w:sz w:val="23"/>
          <w:szCs w:val="23"/>
        </w:rPr>
        <w:t xml:space="preserve"> </w:t>
      </w:r>
      <w:r>
        <w:rPr>
          <w:rFonts w:ascii="Calibri" w:hAnsi="Calibri" w:cs="Calibri"/>
          <w:sz w:val="23"/>
          <w:szCs w:val="23"/>
        </w:rPr>
        <w:t xml:space="preserve">It </w:t>
      </w:r>
      <w:r w:rsidR="00590F3B" w:rsidRPr="00BC008F">
        <w:rPr>
          <w:rFonts w:ascii="Calibri" w:hAnsi="Calibri" w:cs="Calibri"/>
          <w:sz w:val="23"/>
          <w:szCs w:val="23"/>
        </w:rPr>
        <w:t xml:space="preserve">should influence decisions throughout the organisation </w:t>
      </w:r>
      <w:r>
        <w:rPr>
          <w:rFonts w:ascii="Calibri" w:hAnsi="Calibri" w:cs="Calibri"/>
          <w:sz w:val="23"/>
          <w:szCs w:val="23"/>
        </w:rPr>
        <w:t xml:space="preserve">including when considering key decisions in trustee meetings such as whether to start or stop an activity or project.  </w:t>
      </w:r>
      <w:r w:rsidR="00590F3B" w:rsidRPr="00BC008F">
        <w:rPr>
          <w:rFonts w:ascii="Calibri" w:hAnsi="Calibri" w:cs="Calibri"/>
          <w:sz w:val="23"/>
          <w:szCs w:val="23"/>
        </w:rPr>
        <w:t>It will help trustees to be better prepared and achieve more for the charity</w:t>
      </w:r>
      <w:r w:rsidR="00612F4F">
        <w:rPr>
          <w:rFonts w:ascii="Calibri" w:hAnsi="Calibri" w:cs="Calibri"/>
          <w:sz w:val="23"/>
          <w:szCs w:val="23"/>
        </w:rPr>
        <w:t>’s</w:t>
      </w:r>
      <w:r w:rsidR="00590F3B" w:rsidRPr="00BC008F">
        <w:rPr>
          <w:rFonts w:ascii="Calibri" w:hAnsi="Calibri" w:cs="Calibri"/>
          <w:sz w:val="23"/>
          <w:szCs w:val="23"/>
        </w:rPr>
        <w:t xml:space="preserve"> service users. </w:t>
      </w:r>
      <w:r>
        <w:rPr>
          <w:rFonts w:ascii="Calibri" w:hAnsi="Calibri" w:cs="Calibri"/>
          <w:sz w:val="23"/>
          <w:szCs w:val="23"/>
        </w:rPr>
        <w:t>T</w:t>
      </w:r>
      <w:r w:rsidR="00590F3B" w:rsidRPr="00BC008F">
        <w:rPr>
          <w:rFonts w:ascii="Calibri" w:hAnsi="Calibri" w:cs="Calibri"/>
          <w:sz w:val="23"/>
          <w:szCs w:val="23"/>
        </w:rPr>
        <w:t>he governance framework</w:t>
      </w:r>
      <w:r>
        <w:rPr>
          <w:rFonts w:ascii="Calibri" w:hAnsi="Calibri" w:cs="Calibri"/>
          <w:sz w:val="23"/>
          <w:szCs w:val="23"/>
        </w:rPr>
        <w:t xml:space="preserve">, </w:t>
      </w:r>
      <w:r w:rsidR="00590F3B" w:rsidRPr="00BC008F">
        <w:rPr>
          <w:rFonts w:ascii="Calibri" w:hAnsi="Calibri" w:cs="Calibri"/>
          <w:sz w:val="23"/>
          <w:szCs w:val="23"/>
        </w:rPr>
        <w:t xml:space="preserve">financial controls </w:t>
      </w:r>
      <w:r>
        <w:rPr>
          <w:rFonts w:ascii="Calibri" w:hAnsi="Calibri" w:cs="Calibri"/>
          <w:sz w:val="23"/>
          <w:szCs w:val="23"/>
        </w:rPr>
        <w:t>and</w:t>
      </w:r>
      <w:r w:rsidR="00590F3B" w:rsidRPr="00BC008F">
        <w:rPr>
          <w:rFonts w:ascii="Calibri" w:hAnsi="Calibri" w:cs="Calibri"/>
          <w:sz w:val="23"/>
          <w:szCs w:val="23"/>
        </w:rPr>
        <w:t xml:space="preserve"> other policies and </w:t>
      </w:r>
      <w:r w:rsidRPr="00BC008F">
        <w:rPr>
          <w:rFonts w:ascii="Calibri" w:hAnsi="Calibri" w:cs="Calibri"/>
          <w:sz w:val="23"/>
          <w:szCs w:val="23"/>
        </w:rPr>
        <w:t xml:space="preserve">operational </w:t>
      </w:r>
      <w:r w:rsidR="00590F3B" w:rsidRPr="00BC008F">
        <w:rPr>
          <w:rFonts w:ascii="Calibri" w:hAnsi="Calibri" w:cs="Calibri"/>
          <w:sz w:val="23"/>
          <w:szCs w:val="23"/>
        </w:rPr>
        <w:t xml:space="preserve">procedures </w:t>
      </w:r>
      <w:r w:rsidRPr="00BC008F">
        <w:rPr>
          <w:rFonts w:ascii="Calibri" w:hAnsi="Calibri" w:cs="Calibri"/>
          <w:sz w:val="23"/>
          <w:szCs w:val="23"/>
        </w:rPr>
        <w:t xml:space="preserve">the charity has </w:t>
      </w:r>
      <w:r>
        <w:rPr>
          <w:rFonts w:ascii="Calibri" w:hAnsi="Calibri" w:cs="Calibri"/>
          <w:sz w:val="23"/>
          <w:szCs w:val="23"/>
        </w:rPr>
        <w:t xml:space="preserve">in place </w:t>
      </w:r>
      <w:r w:rsidR="00590F3B" w:rsidRPr="00BC008F">
        <w:rPr>
          <w:rFonts w:ascii="Calibri" w:hAnsi="Calibri" w:cs="Calibri"/>
          <w:sz w:val="23"/>
          <w:szCs w:val="23"/>
        </w:rPr>
        <w:t>all feed into risk management</w:t>
      </w:r>
      <w:r>
        <w:rPr>
          <w:rFonts w:ascii="Calibri" w:hAnsi="Calibri" w:cs="Calibri"/>
          <w:sz w:val="23"/>
          <w:szCs w:val="23"/>
        </w:rPr>
        <w:t>.</w:t>
      </w:r>
      <w:r w:rsidR="00590F3B" w:rsidRPr="00BC008F">
        <w:rPr>
          <w:rFonts w:ascii="Calibri" w:hAnsi="Calibri" w:cs="Calibri"/>
          <w:sz w:val="23"/>
          <w:szCs w:val="23"/>
        </w:rPr>
        <w:t xml:space="preserve"> </w:t>
      </w:r>
    </w:p>
    <w:p w14:paraId="4875B145" w14:textId="04A81EFC" w:rsidR="00C72282" w:rsidRDefault="00777F02" w:rsidP="00590F3B">
      <w:pPr>
        <w:rPr>
          <w:rFonts w:ascii="Calibri" w:hAnsi="Calibri" w:cs="Calibri"/>
          <w:sz w:val="23"/>
          <w:szCs w:val="23"/>
        </w:rPr>
      </w:pPr>
      <w:r>
        <w:rPr>
          <w:rFonts w:ascii="Calibri" w:hAnsi="Calibri" w:cs="Calibri"/>
          <w:sz w:val="23"/>
          <w:szCs w:val="23"/>
        </w:rPr>
        <w:t>D</w:t>
      </w:r>
      <w:r w:rsidR="00590F3B" w:rsidRPr="00BC008F">
        <w:rPr>
          <w:rFonts w:ascii="Calibri" w:hAnsi="Calibri" w:cs="Calibri"/>
          <w:sz w:val="23"/>
          <w:szCs w:val="23"/>
        </w:rPr>
        <w:t>epending on the size of the charity</w:t>
      </w:r>
      <w:r>
        <w:rPr>
          <w:rFonts w:ascii="Calibri" w:hAnsi="Calibri" w:cs="Calibri"/>
          <w:sz w:val="23"/>
          <w:szCs w:val="23"/>
        </w:rPr>
        <w:t>,</w:t>
      </w:r>
      <w:r w:rsidR="00590F3B" w:rsidRPr="00BC008F">
        <w:rPr>
          <w:rFonts w:ascii="Calibri" w:hAnsi="Calibri" w:cs="Calibri"/>
          <w:sz w:val="23"/>
          <w:szCs w:val="23"/>
        </w:rPr>
        <w:t xml:space="preserve"> trustees may take overall responsibility for identifying all key risks within the charity or they may focus particularly on those most serious corporate or strategic risks</w:t>
      </w:r>
      <w:r>
        <w:rPr>
          <w:rFonts w:ascii="Calibri" w:hAnsi="Calibri" w:cs="Calibri"/>
          <w:sz w:val="23"/>
          <w:szCs w:val="23"/>
        </w:rPr>
        <w:t>,</w:t>
      </w:r>
      <w:r w:rsidR="00590F3B" w:rsidRPr="00BC008F">
        <w:rPr>
          <w:rFonts w:ascii="Calibri" w:hAnsi="Calibri" w:cs="Calibri"/>
          <w:sz w:val="23"/>
          <w:szCs w:val="23"/>
        </w:rPr>
        <w:t xml:space="preserve"> and delegate </w:t>
      </w:r>
      <w:r w:rsidRPr="00BC008F">
        <w:rPr>
          <w:rFonts w:ascii="Calibri" w:hAnsi="Calibri" w:cs="Calibri"/>
          <w:sz w:val="23"/>
          <w:szCs w:val="23"/>
        </w:rPr>
        <w:t xml:space="preserve">to staff </w:t>
      </w:r>
      <w:r>
        <w:rPr>
          <w:rFonts w:ascii="Calibri" w:hAnsi="Calibri" w:cs="Calibri"/>
          <w:sz w:val="23"/>
          <w:szCs w:val="23"/>
        </w:rPr>
        <w:t xml:space="preserve">to identify and </w:t>
      </w:r>
      <w:r w:rsidR="00590F3B" w:rsidRPr="00BC008F">
        <w:rPr>
          <w:rFonts w:ascii="Calibri" w:hAnsi="Calibri" w:cs="Calibri"/>
          <w:sz w:val="23"/>
          <w:szCs w:val="23"/>
        </w:rPr>
        <w:t>manage operational</w:t>
      </w:r>
      <w:r>
        <w:rPr>
          <w:rFonts w:ascii="Calibri" w:hAnsi="Calibri" w:cs="Calibri"/>
          <w:sz w:val="23"/>
          <w:szCs w:val="23"/>
        </w:rPr>
        <w:t xml:space="preserve"> and/or project</w:t>
      </w:r>
      <w:r w:rsidR="00590F3B" w:rsidRPr="00BC008F">
        <w:rPr>
          <w:rFonts w:ascii="Calibri" w:hAnsi="Calibri" w:cs="Calibri"/>
          <w:sz w:val="23"/>
          <w:szCs w:val="23"/>
        </w:rPr>
        <w:t xml:space="preserve"> risk</w:t>
      </w:r>
      <w:r>
        <w:rPr>
          <w:rFonts w:ascii="Calibri" w:hAnsi="Calibri" w:cs="Calibri"/>
          <w:sz w:val="23"/>
          <w:szCs w:val="23"/>
        </w:rPr>
        <w:t>s</w:t>
      </w:r>
      <w:r w:rsidR="00590F3B" w:rsidRPr="00BC008F">
        <w:rPr>
          <w:rFonts w:ascii="Calibri" w:hAnsi="Calibri" w:cs="Calibri"/>
          <w:sz w:val="23"/>
          <w:szCs w:val="23"/>
        </w:rPr>
        <w:t xml:space="preserve">. </w:t>
      </w:r>
    </w:p>
    <w:p w14:paraId="2D469EA8" w14:textId="7DB861AA" w:rsidR="00051265" w:rsidRPr="00051265" w:rsidRDefault="00051265" w:rsidP="00051265">
      <w:pPr>
        <w:rPr>
          <w:sz w:val="23"/>
          <w:szCs w:val="23"/>
        </w:rPr>
      </w:pPr>
      <w:r>
        <w:rPr>
          <w:sz w:val="23"/>
          <w:szCs w:val="23"/>
        </w:rPr>
        <w:t>Charity Commission guidance:</w:t>
      </w:r>
    </w:p>
    <w:p w14:paraId="47CFC187" w14:textId="03FAE8B9" w:rsidR="00C72282" w:rsidRPr="00051265" w:rsidRDefault="006335EF" w:rsidP="00C72282">
      <w:pPr>
        <w:pStyle w:val="ListParagraph"/>
        <w:numPr>
          <w:ilvl w:val="0"/>
          <w:numId w:val="12"/>
        </w:numPr>
        <w:rPr>
          <w:sz w:val="23"/>
          <w:szCs w:val="23"/>
        </w:rPr>
      </w:pPr>
      <w:hyperlink r:id="rId31" w:history="1">
        <w:r w:rsidR="00C72282" w:rsidRPr="00051265">
          <w:rPr>
            <w:rStyle w:val="Hyperlink"/>
            <w:rFonts w:ascii="Calibri" w:hAnsi="Calibri" w:cs="Calibri"/>
            <w:sz w:val="23"/>
            <w:szCs w:val="23"/>
          </w:rPr>
          <w:t xml:space="preserve">CC26 - </w:t>
        </w:r>
        <w:r w:rsidR="00051265" w:rsidRPr="00051265">
          <w:rPr>
            <w:rStyle w:val="Hyperlink"/>
            <w:rFonts w:ascii="Calibri" w:hAnsi="Calibri" w:cs="Calibri"/>
            <w:sz w:val="23"/>
            <w:szCs w:val="23"/>
          </w:rPr>
          <w:t xml:space="preserve">Charities and </w:t>
        </w:r>
        <w:r w:rsidR="00C72282" w:rsidRPr="00051265">
          <w:rPr>
            <w:rStyle w:val="Hyperlink"/>
            <w:rFonts w:ascii="Calibri" w:hAnsi="Calibri" w:cs="Calibri"/>
            <w:sz w:val="23"/>
            <w:szCs w:val="23"/>
          </w:rPr>
          <w:t>Risk Management</w:t>
        </w:r>
      </w:hyperlink>
      <w:r w:rsidR="00C72282" w:rsidRPr="00C72282">
        <w:rPr>
          <w:rFonts w:ascii="Calibri" w:hAnsi="Calibri" w:cs="Calibri"/>
          <w:sz w:val="23"/>
          <w:szCs w:val="23"/>
        </w:rPr>
        <w:t xml:space="preserve"> </w:t>
      </w:r>
    </w:p>
    <w:p w14:paraId="62C7CA02" w14:textId="52509D90" w:rsidR="00051265" w:rsidRPr="00051265" w:rsidRDefault="00051265" w:rsidP="00051265">
      <w:pPr>
        <w:rPr>
          <w:sz w:val="23"/>
          <w:szCs w:val="23"/>
        </w:rPr>
      </w:pPr>
      <w:r>
        <w:rPr>
          <w:sz w:val="23"/>
          <w:szCs w:val="23"/>
        </w:rPr>
        <w:t>Other guidance and resources:</w:t>
      </w:r>
    </w:p>
    <w:p w14:paraId="38585F8C" w14:textId="77777777" w:rsidR="00E313EF" w:rsidRPr="00E313EF" w:rsidRDefault="006335EF" w:rsidP="00E313EF">
      <w:pPr>
        <w:pStyle w:val="ListParagraph"/>
        <w:numPr>
          <w:ilvl w:val="0"/>
          <w:numId w:val="12"/>
        </w:numPr>
        <w:rPr>
          <w:rFonts w:ascii="Calibri" w:hAnsi="Calibri" w:cs="Calibri"/>
          <w:sz w:val="23"/>
          <w:szCs w:val="23"/>
        </w:rPr>
      </w:pPr>
      <w:hyperlink r:id="rId32" w:history="1">
        <w:r w:rsidR="00E313EF" w:rsidRPr="00E313EF">
          <w:rPr>
            <w:rStyle w:val="Hyperlink"/>
            <w:rFonts w:ascii="Calibri" w:hAnsi="Calibri" w:cs="Calibri"/>
            <w:sz w:val="23"/>
            <w:szCs w:val="23"/>
          </w:rPr>
          <w:t>Sayer Vincent ‘Made Simple’ guides.</w:t>
        </w:r>
      </w:hyperlink>
    </w:p>
    <w:p w14:paraId="77624828" w14:textId="54D42EDB" w:rsidR="00590F3B" w:rsidRPr="00C72282" w:rsidRDefault="006335EF" w:rsidP="00C72282">
      <w:pPr>
        <w:pStyle w:val="ListParagraph"/>
        <w:numPr>
          <w:ilvl w:val="0"/>
          <w:numId w:val="12"/>
        </w:numPr>
        <w:rPr>
          <w:rFonts w:ascii="Calibri" w:hAnsi="Calibri" w:cs="Calibri"/>
          <w:sz w:val="23"/>
          <w:szCs w:val="23"/>
        </w:rPr>
      </w:pPr>
      <w:hyperlink r:id="rId33" w:history="1">
        <w:r w:rsidR="00590F3B" w:rsidRPr="00051265">
          <w:rPr>
            <w:rStyle w:val="Hyperlink"/>
            <w:rFonts w:ascii="Calibri" w:hAnsi="Calibri" w:cs="Calibri"/>
            <w:sz w:val="23"/>
            <w:szCs w:val="23"/>
          </w:rPr>
          <w:t xml:space="preserve">Institute of </w:t>
        </w:r>
        <w:r w:rsidR="00051265" w:rsidRPr="00051265">
          <w:rPr>
            <w:rStyle w:val="Hyperlink"/>
            <w:rFonts w:ascii="Calibri" w:hAnsi="Calibri" w:cs="Calibri"/>
            <w:sz w:val="23"/>
            <w:szCs w:val="23"/>
          </w:rPr>
          <w:t>R</w:t>
        </w:r>
        <w:r w:rsidR="00590F3B" w:rsidRPr="00051265">
          <w:rPr>
            <w:rStyle w:val="Hyperlink"/>
            <w:rFonts w:ascii="Calibri" w:hAnsi="Calibri" w:cs="Calibri"/>
            <w:sz w:val="23"/>
            <w:szCs w:val="23"/>
          </w:rPr>
          <w:t xml:space="preserve">isk </w:t>
        </w:r>
        <w:r w:rsidR="00051265" w:rsidRPr="00051265">
          <w:rPr>
            <w:rStyle w:val="Hyperlink"/>
            <w:rFonts w:ascii="Calibri" w:hAnsi="Calibri" w:cs="Calibri"/>
            <w:sz w:val="23"/>
            <w:szCs w:val="23"/>
          </w:rPr>
          <w:t>M</w:t>
        </w:r>
        <w:r w:rsidR="00590F3B" w:rsidRPr="00051265">
          <w:rPr>
            <w:rStyle w:val="Hyperlink"/>
            <w:rFonts w:ascii="Calibri" w:hAnsi="Calibri" w:cs="Calibri"/>
            <w:sz w:val="23"/>
            <w:szCs w:val="23"/>
          </w:rPr>
          <w:t>anagement</w:t>
        </w:r>
      </w:hyperlink>
      <w:r w:rsidR="00590F3B" w:rsidRPr="00C72282">
        <w:rPr>
          <w:rFonts w:ascii="Calibri" w:hAnsi="Calibri" w:cs="Calibri"/>
          <w:sz w:val="23"/>
          <w:szCs w:val="23"/>
        </w:rPr>
        <w:t xml:space="preserve"> </w:t>
      </w:r>
    </w:p>
    <w:p w14:paraId="0AB14449" w14:textId="77777777" w:rsidR="00E313EF" w:rsidRDefault="00E313EF">
      <w:pPr>
        <w:rPr>
          <w:rFonts w:ascii="Calibri" w:hAnsi="Calibri" w:cs="Calibri"/>
          <w:b/>
          <w:bCs/>
          <w:sz w:val="28"/>
          <w:szCs w:val="28"/>
        </w:rPr>
      </w:pPr>
    </w:p>
    <w:p w14:paraId="63FA18B0" w14:textId="42DBF0CA" w:rsidR="00D6107B" w:rsidRDefault="00690706">
      <w:pPr>
        <w:rPr>
          <w:rFonts w:ascii="Calibri" w:hAnsi="Calibri" w:cs="Calibri"/>
          <w:b/>
          <w:bCs/>
          <w:sz w:val="28"/>
          <w:szCs w:val="28"/>
        </w:rPr>
      </w:pPr>
      <w:r>
        <w:rPr>
          <w:rFonts w:ascii="Calibri" w:hAnsi="Calibri" w:cs="Calibri"/>
          <w:b/>
          <w:bCs/>
          <w:sz w:val="28"/>
          <w:szCs w:val="28"/>
        </w:rPr>
        <w:t>People at a glance</w:t>
      </w:r>
    </w:p>
    <w:p w14:paraId="45EE34A1" w14:textId="1E4457B4" w:rsidR="00690706" w:rsidRDefault="004565CC">
      <w:pPr>
        <w:rPr>
          <w:rFonts w:ascii="Calibri" w:hAnsi="Calibri" w:cs="Calibri"/>
          <w:sz w:val="23"/>
          <w:szCs w:val="23"/>
        </w:rPr>
      </w:pPr>
      <w:r>
        <w:rPr>
          <w:rFonts w:ascii="Calibri" w:hAnsi="Calibri" w:cs="Calibri"/>
          <w:sz w:val="23"/>
          <w:szCs w:val="23"/>
        </w:rPr>
        <w:t xml:space="preserve">People are one of the most valuable resources in any charity (probably the </w:t>
      </w:r>
      <w:r>
        <w:rPr>
          <w:rFonts w:ascii="Calibri" w:hAnsi="Calibri" w:cs="Calibri"/>
          <w:i/>
          <w:iCs/>
          <w:sz w:val="23"/>
          <w:szCs w:val="23"/>
        </w:rPr>
        <w:t>most</w:t>
      </w:r>
      <w:r>
        <w:rPr>
          <w:rFonts w:ascii="Calibri" w:hAnsi="Calibri" w:cs="Calibri"/>
          <w:sz w:val="23"/>
          <w:szCs w:val="23"/>
        </w:rPr>
        <w:t xml:space="preserve"> valuable resource).  This includes both the people the charity is there to support – who might be called service-users, clients or beneficiaries.  It also includes its staff, volunteers and others in partner organisations, funders and other stakeholders that the charity deals with. </w:t>
      </w:r>
    </w:p>
    <w:p w14:paraId="416A2023" w14:textId="50D6C5D2" w:rsidR="00C72282" w:rsidRDefault="004565CC">
      <w:pPr>
        <w:rPr>
          <w:rFonts w:ascii="Calibri" w:hAnsi="Calibri" w:cs="Calibri"/>
          <w:sz w:val="23"/>
          <w:szCs w:val="23"/>
        </w:rPr>
      </w:pPr>
      <w:r>
        <w:rPr>
          <w:rFonts w:ascii="Calibri" w:hAnsi="Calibri" w:cs="Calibri"/>
          <w:sz w:val="23"/>
          <w:szCs w:val="23"/>
        </w:rPr>
        <w:t xml:space="preserve">Staff and volunteers in particular </w:t>
      </w:r>
      <w:r w:rsidR="00F511E5">
        <w:rPr>
          <w:rFonts w:ascii="Calibri" w:hAnsi="Calibri" w:cs="Calibri"/>
          <w:sz w:val="23"/>
          <w:szCs w:val="23"/>
        </w:rPr>
        <w:t xml:space="preserve">are a key resource and many charities will use both of these types of people-resource.  They are likely to </w:t>
      </w:r>
      <w:r>
        <w:rPr>
          <w:rFonts w:ascii="Calibri" w:hAnsi="Calibri" w:cs="Calibri"/>
          <w:sz w:val="23"/>
          <w:szCs w:val="23"/>
        </w:rPr>
        <w:t xml:space="preserve">be managed differently but it’s important that both are given </w:t>
      </w:r>
      <w:r w:rsidR="00F511E5">
        <w:rPr>
          <w:rFonts w:ascii="Calibri" w:hAnsi="Calibri" w:cs="Calibri"/>
          <w:sz w:val="23"/>
          <w:szCs w:val="23"/>
        </w:rPr>
        <w:t xml:space="preserve">clear roles and tasks and </w:t>
      </w:r>
      <w:r>
        <w:rPr>
          <w:rFonts w:ascii="Calibri" w:hAnsi="Calibri" w:cs="Calibri"/>
          <w:sz w:val="23"/>
          <w:szCs w:val="23"/>
        </w:rPr>
        <w:t>the support, resource, training, and accountability to fulfil th</w:t>
      </w:r>
      <w:r w:rsidR="00F511E5">
        <w:rPr>
          <w:rFonts w:ascii="Calibri" w:hAnsi="Calibri" w:cs="Calibri"/>
          <w:sz w:val="23"/>
          <w:szCs w:val="23"/>
        </w:rPr>
        <w:t>at</w:t>
      </w:r>
      <w:r>
        <w:rPr>
          <w:rFonts w:ascii="Calibri" w:hAnsi="Calibri" w:cs="Calibri"/>
          <w:sz w:val="23"/>
          <w:szCs w:val="23"/>
        </w:rPr>
        <w:t xml:space="preserve"> role well. Both may also be required to undertake DBS checks (</w:t>
      </w:r>
      <w:r w:rsidR="00F511E5">
        <w:rPr>
          <w:rFonts w:ascii="Calibri" w:hAnsi="Calibri" w:cs="Calibri"/>
          <w:sz w:val="23"/>
          <w:szCs w:val="23"/>
        </w:rPr>
        <w:t xml:space="preserve">as part of the </w:t>
      </w:r>
      <w:r>
        <w:rPr>
          <w:rFonts w:ascii="Calibri" w:hAnsi="Calibri" w:cs="Calibri"/>
          <w:sz w:val="23"/>
          <w:szCs w:val="23"/>
        </w:rPr>
        <w:t>‘disclosure and barring</w:t>
      </w:r>
      <w:r w:rsidR="00F511E5">
        <w:rPr>
          <w:rFonts w:ascii="Calibri" w:hAnsi="Calibri" w:cs="Calibri"/>
          <w:sz w:val="23"/>
          <w:szCs w:val="23"/>
        </w:rPr>
        <w:t>’</w:t>
      </w:r>
      <w:r>
        <w:rPr>
          <w:rFonts w:ascii="Calibri" w:hAnsi="Calibri" w:cs="Calibri"/>
          <w:sz w:val="23"/>
          <w:szCs w:val="23"/>
        </w:rPr>
        <w:t xml:space="preserve"> scheme</w:t>
      </w:r>
      <w:r w:rsidR="00F511E5">
        <w:rPr>
          <w:rFonts w:ascii="Calibri" w:hAnsi="Calibri" w:cs="Calibri"/>
          <w:sz w:val="23"/>
          <w:szCs w:val="23"/>
        </w:rPr>
        <w:t xml:space="preserve"> – previously known as CRB checks) </w:t>
      </w:r>
      <w:r>
        <w:rPr>
          <w:rFonts w:ascii="Calibri" w:hAnsi="Calibri" w:cs="Calibri"/>
          <w:sz w:val="23"/>
          <w:szCs w:val="23"/>
        </w:rPr>
        <w:t>to carry out their role</w:t>
      </w:r>
      <w:r w:rsidR="00F511E5">
        <w:rPr>
          <w:rFonts w:ascii="Calibri" w:hAnsi="Calibri" w:cs="Calibri"/>
          <w:sz w:val="23"/>
          <w:szCs w:val="23"/>
        </w:rPr>
        <w:t xml:space="preserve">.  To comply with good </w:t>
      </w:r>
      <w:r w:rsidR="00F511E5">
        <w:rPr>
          <w:rFonts w:ascii="Calibri" w:hAnsi="Calibri" w:cs="Calibri"/>
          <w:sz w:val="23"/>
          <w:szCs w:val="23"/>
        </w:rPr>
        <w:lastRenderedPageBreak/>
        <w:t>practice the charity is also likely to have some processes in place for people to apply to work or volunteer with the charity and to undertake reference checks</w:t>
      </w:r>
      <w:r w:rsidR="00612F4F">
        <w:rPr>
          <w:rFonts w:ascii="Calibri" w:hAnsi="Calibri" w:cs="Calibri"/>
          <w:sz w:val="23"/>
          <w:szCs w:val="23"/>
        </w:rPr>
        <w:t>. T</w:t>
      </w:r>
      <w:r w:rsidR="00876A2C">
        <w:rPr>
          <w:rFonts w:ascii="Calibri" w:hAnsi="Calibri" w:cs="Calibri"/>
          <w:sz w:val="23"/>
          <w:szCs w:val="23"/>
        </w:rPr>
        <w:t>he extent of these will depend on the type of role and what they will be doing</w:t>
      </w:r>
      <w:r w:rsidR="00F511E5">
        <w:rPr>
          <w:rFonts w:ascii="Calibri" w:hAnsi="Calibri" w:cs="Calibri"/>
          <w:sz w:val="23"/>
          <w:szCs w:val="23"/>
        </w:rPr>
        <w:t xml:space="preserve">.  </w:t>
      </w:r>
      <w:r>
        <w:rPr>
          <w:rFonts w:ascii="Calibri" w:hAnsi="Calibri" w:cs="Calibri"/>
          <w:sz w:val="23"/>
          <w:szCs w:val="23"/>
        </w:rPr>
        <w:t xml:space="preserve"> </w:t>
      </w:r>
    </w:p>
    <w:p w14:paraId="4E6122B3" w14:textId="7126CA04" w:rsidR="004565CC" w:rsidRDefault="004565CC">
      <w:pPr>
        <w:rPr>
          <w:b/>
          <w:bCs/>
          <w:sz w:val="23"/>
          <w:szCs w:val="23"/>
        </w:rPr>
      </w:pPr>
      <w:r>
        <w:rPr>
          <w:b/>
          <w:bCs/>
          <w:sz w:val="23"/>
          <w:szCs w:val="23"/>
        </w:rPr>
        <w:t>Volunteers</w:t>
      </w:r>
    </w:p>
    <w:p w14:paraId="4F5B27B1" w14:textId="216D53A2" w:rsidR="00F511E5" w:rsidRDefault="004565CC">
      <w:pPr>
        <w:rPr>
          <w:sz w:val="23"/>
          <w:szCs w:val="23"/>
        </w:rPr>
      </w:pPr>
      <w:r>
        <w:rPr>
          <w:sz w:val="23"/>
          <w:szCs w:val="23"/>
        </w:rPr>
        <w:t xml:space="preserve">Charities simply couldn’t operate without volunteers, and they’re one of the defining characteristics of the </w:t>
      </w:r>
      <w:r w:rsidRPr="004565CC">
        <w:rPr>
          <w:sz w:val="23"/>
          <w:szCs w:val="23"/>
        </w:rPr>
        <w:t>charity</w:t>
      </w:r>
      <w:r>
        <w:rPr>
          <w:sz w:val="23"/>
          <w:szCs w:val="23"/>
        </w:rPr>
        <w:t xml:space="preserve"> sector and many other not-for-profits.  </w:t>
      </w:r>
      <w:hyperlink r:id="rId34" w:history="1">
        <w:r w:rsidR="00F511E5" w:rsidRPr="00A41B29">
          <w:rPr>
            <w:rStyle w:val="Hyperlink"/>
            <w:i/>
            <w:iCs/>
            <w:sz w:val="23"/>
            <w:szCs w:val="23"/>
          </w:rPr>
          <w:t xml:space="preserve">Taken on </w:t>
        </w:r>
        <w:r w:rsidR="00F511E5" w:rsidRPr="00A41B29">
          <w:rPr>
            <w:rStyle w:val="Hyperlink"/>
            <w:sz w:val="23"/>
            <w:szCs w:val="23"/>
          </w:rPr>
          <w:t>Trust</w:t>
        </w:r>
      </w:hyperlink>
      <w:r w:rsidR="00F511E5">
        <w:rPr>
          <w:sz w:val="23"/>
          <w:szCs w:val="23"/>
        </w:rPr>
        <w:t xml:space="preserve">, research commissioned by the Charity Commission in </w:t>
      </w:r>
      <w:r w:rsidR="00F511E5" w:rsidRPr="00A41B29">
        <w:rPr>
          <w:sz w:val="23"/>
          <w:szCs w:val="23"/>
        </w:rPr>
        <w:t>2017</w:t>
      </w:r>
      <w:r w:rsidR="00A41B29">
        <w:rPr>
          <w:sz w:val="23"/>
          <w:szCs w:val="23"/>
        </w:rPr>
        <w:t>,</w:t>
      </w:r>
      <w:r w:rsidR="00F511E5" w:rsidRPr="00A41B29">
        <w:rPr>
          <w:sz w:val="23"/>
          <w:szCs w:val="23"/>
        </w:rPr>
        <w:t xml:space="preserve"> found</w:t>
      </w:r>
      <w:r w:rsidR="00F511E5">
        <w:rPr>
          <w:sz w:val="23"/>
          <w:szCs w:val="23"/>
        </w:rPr>
        <w:t xml:space="preserve"> that 80% of the </w:t>
      </w:r>
      <w:r w:rsidR="00876A2C">
        <w:rPr>
          <w:sz w:val="23"/>
          <w:szCs w:val="23"/>
        </w:rPr>
        <w:t xml:space="preserve">total </w:t>
      </w:r>
      <w:r w:rsidR="00F511E5">
        <w:rPr>
          <w:sz w:val="23"/>
          <w:szCs w:val="23"/>
        </w:rPr>
        <w:t xml:space="preserve">number of charities do not have any paid staff </w:t>
      </w:r>
      <w:r w:rsidR="006D4256">
        <w:rPr>
          <w:sz w:val="23"/>
          <w:szCs w:val="23"/>
        </w:rPr>
        <w:t xml:space="preserve">and their activities are instead delivered </w:t>
      </w:r>
      <w:r w:rsidR="00612F4F">
        <w:rPr>
          <w:sz w:val="23"/>
          <w:szCs w:val="23"/>
        </w:rPr>
        <w:t xml:space="preserve">entirely </w:t>
      </w:r>
      <w:r w:rsidR="006D4256">
        <w:rPr>
          <w:sz w:val="23"/>
          <w:szCs w:val="23"/>
        </w:rPr>
        <w:t>by volunteers</w:t>
      </w:r>
      <w:r w:rsidR="00F511E5">
        <w:rPr>
          <w:sz w:val="23"/>
          <w:szCs w:val="23"/>
        </w:rPr>
        <w:t xml:space="preserve">.  </w:t>
      </w:r>
    </w:p>
    <w:p w14:paraId="3C87110D" w14:textId="25E900B2" w:rsidR="004565CC" w:rsidRDefault="004565CC">
      <w:pPr>
        <w:rPr>
          <w:sz w:val="23"/>
          <w:szCs w:val="23"/>
        </w:rPr>
      </w:pPr>
      <w:r w:rsidRPr="00F511E5">
        <w:rPr>
          <w:sz w:val="23"/>
          <w:szCs w:val="23"/>
        </w:rPr>
        <w:t>The</w:t>
      </w:r>
      <w:r>
        <w:rPr>
          <w:sz w:val="23"/>
          <w:szCs w:val="23"/>
        </w:rPr>
        <w:t xml:space="preserve"> trustees might be the only volunteers in your charity or there may be hundreds of volunteers working alongside or instead of paid staff to deliver your charity’s activities for service users</w:t>
      </w:r>
      <w:r w:rsidR="00876A2C">
        <w:rPr>
          <w:sz w:val="23"/>
          <w:szCs w:val="23"/>
        </w:rPr>
        <w:t>,</w:t>
      </w:r>
      <w:r>
        <w:rPr>
          <w:sz w:val="23"/>
          <w:szCs w:val="23"/>
        </w:rPr>
        <w:t xml:space="preserve"> or behind the scenes keeping the organisation working like a well-oiled machine. </w:t>
      </w:r>
    </w:p>
    <w:p w14:paraId="7B229BE2" w14:textId="77777777" w:rsidR="004565CC" w:rsidRDefault="004565CC">
      <w:pPr>
        <w:rPr>
          <w:sz w:val="23"/>
          <w:szCs w:val="23"/>
        </w:rPr>
      </w:pPr>
      <w:r>
        <w:rPr>
          <w:sz w:val="23"/>
          <w:szCs w:val="23"/>
        </w:rPr>
        <w:t>This might include:</w:t>
      </w:r>
    </w:p>
    <w:p w14:paraId="78210099" w14:textId="7922CB2E" w:rsidR="004565CC" w:rsidRDefault="004565CC" w:rsidP="004565CC">
      <w:pPr>
        <w:pStyle w:val="ListParagraph"/>
        <w:numPr>
          <w:ilvl w:val="0"/>
          <w:numId w:val="15"/>
        </w:numPr>
        <w:rPr>
          <w:sz w:val="23"/>
          <w:szCs w:val="23"/>
        </w:rPr>
      </w:pPr>
      <w:r>
        <w:rPr>
          <w:sz w:val="23"/>
          <w:szCs w:val="23"/>
        </w:rPr>
        <w:t>One-off volunteering opportunities, where an individual volunteers at a single fundraising event or activity.</w:t>
      </w:r>
    </w:p>
    <w:p w14:paraId="46D9ABA1" w14:textId="7A2E2CA3" w:rsidR="004565CC" w:rsidRDefault="004565CC" w:rsidP="004565CC">
      <w:pPr>
        <w:pStyle w:val="ListParagraph"/>
        <w:numPr>
          <w:ilvl w:val="0"/>
          <w:numId w:val="15"/>
        </w:numPr>
        <w:rPr>
          <w:sz w:val="23"/>
          <w:szCs w:val="23"/>
        </w:rPr>
      </w:pPr>
      <w:r>
        <w:rPr>
          <w:sz w:val="23"/>
          <w:szCs w:val="23"/>
        </w:rPr>
        <w:t>On an ad-hoc or informal basis, offering their time as and when they can</w:t>
      </w:r>
      <w:r w:rsidR="006D4256">
        <w:rPr>
          <w:sz w:val="23"/>
          <w:szCs w:val="23"/>
        </w:rPr>
        <w:t>,</w:t>
      </w:r>
      <w:r>
        <w:rPr>
          <w:sz w:val="23"/>
          <w:szCs w:val="23"/>
        </w:rPr>
        <w:t xml:space="preserve"> </w:t>
      </w:r>
      <w:r w:rsidR="006D4256">
        <w:rPr>
          <w:sz w:val="23"/>
          <w:szCs w:val="23"/>
        </w:rPr>
        <w:t>working</w:t>
      </w:r>
      <w:r>
        <w:rPr>
          <w:sz w:val="23"/>
          <w:szCs w:val="23"/>
        </w:rPr>
        <w:t xml:space="preserve"> </w:t>
      </w:r>
      <w:r w:rsidR="006D4256">
        <w:rPr>
          <w:sz w:val="23"/>
          <w:szCs w:val="23"/>
        </w:rPr>
        <w:t>on</w:t>
      </w:r>
      <w:r>
        <w:rPr>
          <w:sz w:val="23"/>
          <w:szCs w:val="23"/>
        </w:rPr>
        <w:t xml:space="preserve"> events, activities or with discrete projects.</w:t>
      </w:r>
    </w:p>
    <w:p w14:paraId="3C335646" w14:textId="3A362096" w:rsidR="004565CC" w:rsidRDefault="004565CC" w:rsidP="004565CC">
      <w:pPr>
        <w:pStyle w:val="ListParagraph"/>
        <w:numPr>
          <w:ilvl w:val="0"/>
          <w:numId w:val="15"/>
        </w:numPr>
        <w:rPr>
          <w:sz w:val="23"/>
          <w:szCs w:val="23"/>
        </w:rPr>
      </w:pPr>
      <w:r>
        <w:rPr>
          <w:sz w:val="23"/>
          <w:szCs w:val="23"/>
        </w:rPr>
        <w:t>More formal and long-term volunteering roles that support the day to day functioning of the charity and</w:t>
      </w:r>
      <w:r w:rsidR="006D4256">
        <w:rPr>
          <w:sz w:val="23"/>
          <w:szCs w:val="23"/>
        </w:rPr>
        <w:t>/or</w:t>
      </w:r>
      <w:r>
        <w:rPr>
          <w:sz w:val="23"/>
          <w:szCs w:val="23"/>
        </w:rPr>
        <w:t xml:space="preserve"> work</w:t>
      </w:r>
      <w:r w:rsidR="006D4256">
        <w:rPr>
          <w:sz w:val="23"/>
          <w:szCs w:val="23"/>
        </w:rPr>
        <w:t>ing</w:t>
      </w:r>
      <w:r>
        <w:rPr>
          <w:sz w:val="23"/>
          <w:szCs w:val="23"/>
        </w:rPr>
        <w:t xml:space="preserve"> directly with service users on a regular basis.</w:t>
      </w:r>
    </w:p>
    <w:p w14:paraId="7FD44799" w14:textId="76CC665B" w:rsidR="004565CC" w:rsidRDefault="004565CC" w:rsidP="004565CC">
      <w:pPr>
        <w:rPr>
          <w:sz w:val="23"/>
          <w:szCs w:val="23"/>
        </w:rPr>
      </w:pPr>
      <w:r>
        <w:rPr>
          <w:sz w:val="23"/>
          <w:szCs w:val="23"/>
        </w:rPr>
        <w:t xml:space="preserve">Some charities will have just one of these forms of volunteering whilst others will use a mix. </w:t>
      </w:r>
    </w:p>
    <w:p w14:paraId="1A7FAC05" w14:textId="498CE126" w:rsidR="00876A2C" w:rsidRDefault="00876A2C" w:rsidP="004565CC">
      <w:pPr>
        <w:rPr>
          <w:sz w:val="23"/>
          <w:szCs w:val="23"/>
        </w:rPr>
      </w:pPr>
      <w:r>
        <w:rPr>
          <w:sz w:val="23"/>
          <w:szCs w:val="23"/>
        </w:rPr>
        <w:t>As volunteers can donate significant amounts of time to the charity</w:t>
      </w:r>
      <w:r w:rsidR="006D4256">
        <w:rPr>
          <w:sz w:val="23"/>
          <w:szCs w:val="23"/>
        </w:rPr>
        <w:t>,</w:t>
      </w:r>
      <w:r>
        <w:rPr>
          <w:sz w:val="23"/>
          <w:szCs w:val="23"/>
        </w:rPr>
        <w:t xml:space="preserve"> they will often have a deep commitment to the cause and their relationship with the charity is based on a ‘psychological contract’ rather than payment.  It is no less important that they are treated with respect, a good working environment and suitable support mechanisms than it is for paid staff</w:t>
      </w:r>
      <w:r w:rsidR="00D2557A">
        <w:rPr>
          <w:sz w:val="23"/>
          <w:szCs w:val="23"/>
        </w:rPr>
        <w:t xml:space="preserve">, and to provide encouragement and celebrate achievements. </w:t>
      </w:r>
    </w:p>
    <w:p w14:paraId="2ADABACD" w14:textId="0166E483" w:rsidR="00D2557A" w:rsidRDefault="00D2557A" w:rsidP="004565CC">
      <w:pPr>
        <w:rPr>
          <w:b/>
          <w:bCs/>
          <w:sz w:val="23"/>
          <w:szCs w:val="23"/>
        </w:rPr>
      </w:pPr>
      <w:r>
        <w:rPr>
          <w:b/>
          <w:bCs/>
          <w:sz w:val="23"/>
          <w:szCs w:val="23"/>
        </w:rPr>
        <w:t>Staff</w:t>
      </w:r>
    </w:p>
    <w:p w14:paraId="48AE6F64" w14:textId="38CBABB9" w:rsidR="00D2557A" w:rsidRDefault="00D2557A" w:rsidP="004565CC">
      <w:pPr>
        <w:rPr>
          <w:sz w:val="23"/>
          <w:szCs w:val="23"/>
        </w:rPr>
      </w:pPr>
      <w:r>
        <w:rPr>
          <w:sz w:val="23"/>
          <w:szCs w:val="23"/>
        </w:rPr>
        <w:t xml:space="preserve">The charity may use different types of paid workers including employees, paid office holders, self-employed freelancers or consultants, agency or contract workers.  It may also ‘share’ staff with a partner organisation.  It is important the charity is clear about the basis on which individuals are undertaking paid work for the charity so that it is complying with its employer obligations including national insurance, pension and HMRC requirements. </w:t>
      </w:r>
    </w:p>
    <w:p w14:paraId="3D96C828" w14:textId="75EAB84A" w:rsidR="00712E27" w:rsidRDefault="00D2557A" w:rsidP="004565CC">
      <w:pPr>
        <w:rPr>
          <w:sz w:val="23"/>
          <w:szCs w:val="23"/>
        </w:rPr>
      </w:pPr>
      <w:proofErr w:type="gramStart"/>
      <w:r>
        <w:rPr>
          <w:sz w:val="23"/>
          <w:szCs w:val="23"/>
        </w:rPr>
        <w:t>Similarly</w:t>
      </w:r>
      <w:proofErr w:type="gramEnd"/>
      <w:r>
        <w:rPr>
          <w:sz w:val="23"/>
          <w:szCs w:val="23"/>
        </w:rPr>
        <w:t xml:space="preserve"> to volunteers, staff will often choose to work for a particular charity because they feel an affinity to the cause</w:t>
      </w:r>
      <w:r w:rsidR="008E6EFD">
        <w:rPr>
          <w:sz w:val="23"/>
          <w:szCs w:val="23"/>
        </w:rPr>
        <w:t xml:space="preserve"> rather than because of financial incentives</w:t>
      </w:r>
      <w:r w:rsidR="00612F4F">
        <w:rPr>
          <w:sz w:val="23"/>
          <w:szCs w:val="23"/>
        </w:rPr>
        <w:t xml:space="preserve"> alone</w:t>
      </w:r>
      <w:r>
        <w:rPr>
          <w:sz w:val="23"/>
          <w:szCs w:val="23"/>
        </w:rPr>
        <w:t xml:space="preserve"> (although this will not always be the case).  Ensuring that there are good frameworks in place to encourage personal development, good performance management, and opportunities for staff to have input into future plans and to celebrate the charity’s successes will all help to ensure that staff feel valued and are given a work environment where they can achieve their best for the charity and its service users. </w:t>
      </w:r>
    </w:p>
    <w:p w14:paraId="506F3B6D" w14:textId="77777777" w:rsidR="00712E27" w:rsidRDefault="00712E27" w:rsidP="004565CC">
      <w:pPr>
        <w:rPr>
          <w:b/>
          <w:bCs/>
          <w:sz w:val="23"/>
          <w:szCs w:val="23"/>
        </w:rPr>
      </w:pPr>
      <w:r>
        <w:rPr>
          <w:b/>
          <w:bCs/>
          <w:sz w:val="23"/>
          <w:szCs w:val="23"/>
        </w:rPr>
        <w:t>CEO or Charity Manager</w:t>
      </w:r>
    </w:p>
    <w:p w14:paraId="154DF816" w14:textId="42A7F3E5" w:rsidR="00712E27" w:rsidRDefault="008E6EFD" w:rsidP="004565CC">
      <w:pPr>
        <w:rPr>
          <w:sz w:val="23"/>
          <w:szCs w:val="23"/>
        </w:rPr>
      </w:pPr>
      <w:r>
        <w:rPr>
          <w:sz w:val="23"/>
          <w:szCs w:val="23"/>
        </w:rPr>
        <w:lastRenderedPageBreak/>
        <w:t xml:space="preserve">The board will generally delegate to the CEO or Charity Manager the task of managing the rest of the staff and volunteer team (via the charity’s internal reporting structures).  Practically speaking, the CEO will </w:t>
      </w:r>
      <w:r w:rsidR="00612F4F">
        <w:rPr>
          <w:sz w:val="23"/>
          <w:szCs w:val="23"/>
        </w:rPr>
        <w:t xml:space="preserve">usually </w:t>
      </w:r>
      <w:r>
        <w:rPr>
          <w:sz w:val="23"/>
          <w:szCs w:val="23"/>
        </w:rPr>
        <w:t>be line managed by the Chair and the two roles will work closely together in planning board meetings and identifying the relevant information needed by trustees to enable them to make good decisions.  The Chair-CEO relationship is therefore very important and the Association of Chairs have produced guidance about how to get this dynamic working well.</w:t>
      </w:r>
    </w:p>
    <w:p w14:paraId="2B25EE96" w14:textId="4D6C5778" w:rsidR="008E6EFD" w:rsidRDefault="008E6EFD" w:rsidP="004565CC">
      <w:pPr>
        <w:rPr>
          <w:sz w:val="23"/>
          <w:szCs w:val="23"/>
        </w:rPr>
      </w:pPr>
      <w:r>
        <w:rPr>
          <w:sz w:val="23"/>
          <w:szCs w:val="23"/>
        </w:rPr>
        <w:t xml:space="preserve">Depending on the size of the charity and the amount and nature of people resource it has, trustees </w:t>
      </w:r>
      <w:r w:rsidR="00612F4F">
        <w:rPr>
          <w:sz w:val="23"/>
          <w:szCs w:val="23"/>
        </w:rPr>
        <w:t xml:space="preserve">may </w:t>
      </w:r>
      <w:r>
        <w:rPr>
          <w:sz w:val="23"/>
          <w:szCs w:val="23"/>
        </w:rPr>
        <w:t xml:space="preserve">be involved in decisions to recruit new staff or establish new posts, or this may </w:t>
      </w:r>
      <w:r w:rsidR="002E00F7">
        <w:rPr>
          <w:sz w:val="23"/>
          <w:szCs w:val="23"/>
        </w:rPr>
        <w:t>be delegated to the CEO, senior executive team or heads of department.  Trustees may be invited to sit on interview panels, particular</w:t>
      </w:r>
      <w:r w:rsidR="00612F4F">
        <w:rPr>
          <w:sz w:val="23"/>
          <w:szCs w:val="23"/>
        </w:rPr>
        <w:t>ly</w:t>
      </w:r>
      <w:r w:rsidR="002E00F7">
        <w:rPr>
          <w:sz w:val="23"/>
          <w:szCs w:val="23"/>
        </w:rPr>
        <w:t xml:space="preserve"> for senior staff and/or if it is an area where a </w:t>
      </w:r>
      <w:proofErr w:type="gramStart"/>
      <w:r w:rsidR="002E00F7">
        <w:rPr>
          <w:sz w:val="23"/>
          <w:szCs w:val="23"/>
        </w:rPr>
        <w:t>trustees</w:t>
      </w:r>
      <w:proofErr w:type="gramEnd"/>
      <w:r w:rsidR="002E00F7">
        <w:rPr>
          <w:sz w:val="23"/>
          <w:szCs w:val="23"/>
        </w:rPr>
        <w:t xml:space="preserve"> has relevant experience (whether lived experience or professional expertise). </w:t>
      </w:r>
    </w:p>
    <w:p w14:paraId="27FA8E6D" w14:textId="631AA448" w:rsidR="00A220E1" w:rsidRDefault="00A220E1" w:rsidP="004565CC">
      <w:pPr>
        <w:rPr>
          <w:sz w:val="23"/>
          <w:szCs w:val="23"/>
        </w:rPr>
      </w:pPr>
      <w:r>
        <w:rPr>
          <w:sz w:val="23"/>
          <w:szCs w:val="23"/>
        </w:rPr>
        <w:t xml:space="preserve">Whilst the trustees will </w:t>
      </w:r>
      <w:r w:rsidR="00612F4F">
        <w:rPr>
          <w:sz w:val="23"/>
          <w:szCs w:val="23"/>
        </w:rPr>
        <w:t xml:space="preserve">need </w:t>
      </w:r>
      <w:r>
        <w:rPr>
          <w:sz w:val="23"/>
          <w:szCs w:val="23"/>
        </w:rPr>
        <w:t xml:space="preserve">to ensure appropriate policies and procedures are in place, for example, to ensure people are recruited fairly, or to deal with grievances or disciplinary actions, they may delegate to staff to approve and/or implement such policies. </w:t>
      </w:r>
    </w:p>
    <w:p w14:paraId="7842CEBF" w14:textId="77777777" w:rsidR="00612F4F" w:rsidRDefault="00A220E1" w:rsidP="004565CC">
      <w:pPr>
        <w:rPr>
          <w:sz w:val="23"/>
          <w:szCs w:val="23"/>
        </w:rPr>
      </w:pPr>
      <w:r>
        <w:rPr>
          <w:sz w:val="23"/>
          <w:szCs w:val="23"/>
        </w:rPr>
        <w:t>Whatever the size of the charity, trustees will approve the remuneration package for the CEO or most senior member of staff.  They may delegate to a ‘remuneration committee’ of trustees to undertake research and benchmarking for similar organisations, but final approval will typically rest with the trustees.  Trustees may also approve the remuneration package for senior staff, including annual salary increases.  It is good practice to include in the Trustees’ Annual Report the approach the trustees have taken to setting the salary and other benefits for senior staff</w:t>
      </w:r>
      <w:r w:rsidR="00612F4F">
        <w:rPr>
          <w:sz w:val="23"/>
          <w:szCs w:val="23"/>
        </w:rPr>
        <w:t>.  There is also some</w:t>
      </w:r>
      <w:r>
        <w:rPr>
          <w:sz w:val="23"/>
          <w:szCs w:val="23"/>
        </w:rPr>
        <w:t xml:space="preserve"> information that must be included in the accounts relating to the number of employees and </w:t>
      </w:r>
      <w:r w:rsidR="00C54453">
        <w:rPr>
          <w:sz w:val="23"/>
          <w:szCs w:val="23"/>
        </w:rPr>
        <w:t>staff costs</w:t>
      </w:r>
      <w:r w:rsidR="00612F4F">
        <w:rPr>
          <w:sz w:val="23"/>
          <w:szCs w:val="23"/>
        </w:rPr>
        <w:t>, including the number of staff earning more than a certain level</w:t>
      </w:r>
      <w:r>
        <w:rPr>
          <w:sz w:val="23"/>
          <w:szCs w:val="23"/>
        </w:rPr>
        <w:t>.</w:t>
      </w:r>
    </w:p>
    <w:p w14:paraId="4F95D0D8" w14:textId="7A1A7094" w:rsidR="00612F4F" w:rsidRDefault="00EA3313" w:rsidP="004565CC">
      <w:pPr>
        <w:rPr>
          <w:b/>
          <w:bCs/>
          <w:sz w:val="23"/>
          <w:szCs w:val="23"/>
        </w:rPr>
      </w:pPr>
      <w:r>
        <w:rPr>
          <w:b/>
          <w:bCs/>
          <w:sz w:val="23"/>
          <w:szCs w:val="23"/>
        </w:rPr>
        <w:t>Protecting people from harm</w:t>
      </w:r>
    </w:p>
    <w:p w14:paraId="30EBCE10" w14:textId="6CC3E9DD" w:rsidR="00860A1D" w:rsidRDefault="00612F4F" w:rsidP="004565CC">
      <w:pPr>
        <w:rPr>
          <w:sz w:val="23"/>
          <w:szCs w:val="23"/>
        </w:rPr>
      </w:pPr>
      <w:r>
        <w:rPr>
          <w:sz w:val="23"/>
          <w:szCs w:val="23"/>
        </w:rPr>
        <w:t>Safeguarding is a very important issue for all trustees. It is imperative that trustees ensure that there are suitable policies</w:t>
      </w:r>
      <w:r w:rsidR="00860A1D">
        <w:rPr>
          <w:sz w:val="23"/>
          <w:szCs w:val="23"/>
        </w:rPr>
        <w:t xml:space="preserve"> and</w:t>
      </w:r>
      <w:r>
        <w:rPr>
          <w:sz w:val="23"/>
          <w:szCs w:val="23"/>
        </w:rPr>
        <w:t xml:space="preserve"> procedures in place to ensure that </w:t>
      </w:r>
      <w:r w:rsidR="00EA3313">
        <w:rPr>
          <w:sz w:val="23"/>
          <w:szCs w:val="23"/>
        </w:rPr>
        <w:t xml:space="preserve">the charity’s </w:t>
      </w:r>
      <w:r>
        <w:rPr>
          <w:sz w:val="23"/>
          <w:szCs w:val="23"/>
        </w:rPr>
        <w:t xml:space="preserve">service users are protected from harm.  </w:t>
      </w:r>
      <w:r w:rsidR="00EA3313">
        <w:rPr>
          <w:sz w:val="23"/>
          <w:szCs w:val="23"/>
        </w:rPr>
        <w:t xml:space="preserve">This is particularly the case where the charity’s activities involve children and young people, and/or adults at risk.  </w:t>
      </w:r>
      <w:r>
        <w:rPr>
          <w:sz w:val="23"/>
          <w:szCs w:val="23"/>
        </w:rPr>
        <w:t xml:space="preserve">The charity’s culture is also fundamental, both ensuring that individuals feel valued but also creating an environment where people feel safe to speak out if </w:t>
      </w:r>
      <w:r w:rsidR="00860A1D">
        <w:rPr>
          <w:sz w:val="23"/>
          <w:szCs w:val="23"/>
        </w:rPr>
        <w:t>something doesn’t seem right.</w:t>
      </w:r>
    </w:p>
    <w:p w14:paraId="6CF4FE12" w14:textId="14095ECF" w:rsidR="00EA3313" w:rsidRDefault="00860A1D" w:rsidP="004565CC">
      <w:pPr>
        <w:rPr>
          <w:sz w:val="23"/>
          <w:szCs w:val="23"/>
        </w:rPr>
      </w:pPr>
      <w:r>
        <w:rPr>
          <w:sz w:val="23"/>
          <w:szCs w:val="23"/>
        </w:rPr>
        <w:t>The Charity Commission’s guidance goes beyond what some would typically regard as ‘safeguarding’ and highlights trustees’ responsibilities to staff and volunteers and protecting them from harassment or bullying</w:t>
      </w:r>
      <w:r w:rsidR="00EA3313">
        <w:rPr>
          <w:sz w:val="23"/>
          <w:szCs w:val="23"/>
        </w:rPr>
        <w:t xml:space="preserve"> (which are obviously also important)</w:t>
      </w:r>
      <w:r>
        <w:rPr>
          <w:sz w:val="23"/>
          <w:szCs w:val="23"/>
        </w:rPr>
        <w:t>.  Although we would like to think that these things never happen in a charity, as with organisations in all sectors, the reality is that people do not always behave as they should do</w:t>
      </w:r>
      <w:r w:rsidR="00EA3313">
        <w:rPr>
          <w:sz w:val="23"/>
          <w:szCs w:val="23"/>
        </w:rPr>
        <w:t xml:space="preserve"> and this also applies in the charity sector too</w:t>
      </w:r>
      <w:r>
        <w:rPr>
          <w:sz w:val="23"/>
          <w:szCs w:val="23"/>
        </w:rPr>
        <w:t>.</w:t>
      </w:r>
      <w:r w:rsidR="00EA3313">
        <w:rPr>
          <w:sz w:val="23"/>
          <w:szCs w:val="23"/>
        </w:rPr>
        <w:t xml:space="preserve"> </w:t>
      </w:r>
    </w:p>
    <w:p w14:paraId="72825890" w14:textId="024AC224" w:rsidR="00A220E1" w:rsidRPr="008E6EFD" w:rsidRDefault="00EA3313" w:rsidP="004565CC">
      <w:pPr>
        <w:rPr>
          <w:sz w:val="23"/>
          <w:szCs w:val="23"/>
        </w:rPr>
      </w:pPr>
      <w:r>
        <w:rPr>
          <w:sz w:val="23"/>
          <w:szCs w:val="23"/>
        </w:rPr>
        <w:t>As well as ensuring</w:t>
      </w:r>
      <w:r w:rsidR="00E619A2">
        <w:rPr>
          <w:sz w:val="23"/>
          <w:szCs w:val="23"/>
        </w:rPr>
        <w:t xml:space="preserve"> that</w:t>
      </w:r>
      <w:r>
        <w:rPr>
          <w:sz w:val="23"/>
          <w:szCs w:val="23"/>
        </w:rPr>
        <w:t xml:space="preserve"> </w:t>
      </w:r>
      <w:r w:rsidR="00E619A2">
        <w:rPr>
          <w:sz w:val="23"/>
          <w:szCs w:val="23"/>
        </w:rPr>
        <w:t xml:space="preserve">any </w:t>
      </w:r>
      <w:r>
        <w:rPr>
          <w:sz w:val="23"/>
          <w:szCs w:val="23"/>
        </w:rPr>
        <w:t xml:space="preserve">issues are </w:t>
      </w:r>
      <w:r w:rsidR="00E619A2">
        <w:rPr>
          <w:sz w:val="23"/>
          <w:szCs w:val="23"/>
        </w:rPr>
        <w:t>dealt with appropriately</w:t>
      </w:r>
      <w:r>
        <w:rPr>
          <w:sz w:val="23"/>
          <w:szCs w:val="23"/>
        </w:rPr>
        <w:t xml:space="preserve"> within the charity, the trustees have responsibilities to report to the Charity Commission details of ‘serious incidents’ that occur within the charity.  The Charity Commission has </w:t>
      </w:r>
      <w:r w:rsidR="00E619A2">
        <w:rPr>
          <w:sz w:val="23"/>
          <w:szCs w:val="23"/>
        </w:rPr>
        <w:t>set out</w:t>
      </w:r>
      <w:r>
        <w:rPr>
          <w:sz w:val="23"/>
          <w:szCs w:val="23"/>
        </w:rPr>
        <w:t xml:space="preserve"> criteria </w:t>
      </w:r>
      <w:r w:rsidR="00E619A2">
        <w:rPr>
          <w:sz w:val="23"/>
          <w:szCs w:val="23"/>
        </w:rPr>
        <w:t xml:space="preserve">about what constitutes a serious incident – which is not limited to safeguarding issues </w:t>
      </w:r>
      <w:r w:rsidR="006335EF">
        <w:rPr>
          <w:sz w:val="23"/>
          <w:szCs w:val="23"/>
        </w:rPr>
        <w:t>–</w:t>
      </w:r>
      <w:r w:rsidR="00E619A2">
        <w:rPr>
          <w:sz w:val="23"/>
          <w:szCs w:val="23"/>
        </w:rPr>
        <w:t xml:space="preserve"> </w:t>
      </w:r>
      <w:r>
        <w:rPr>
          <w:sz w:val="23"/>
          <w:szCs w:val="23"/>
        </w:rPr>
        <w:t>and</w:t>
      </w:r>
      <w:r w:rsidR="006335EF">
        <w:rPr>
          <w:sz w:val="23"/>
          <w:szCs w:val="23"/>
        </w:rPr>
        <w:t xml:space="preserve"> the</w:t>
      </w:r>
      <w:r>
        <w:rPr>
          <w:sz w:val="23"/>
          <w:szCs w:val="23"/>
        </w:rPr>
        <w:t xml:space="preserve"> t</w:t>
      </w:r>
      <w:r w:rsidR="006335EF">
        <w:rPr>
          <w:sz w:val="23"/>
          <w:szCs w:val="23"/>
        </w:rPr>
        <w:t>rustees</w:t>
      </w:r>
      <w:r>
        <w:rPr>
          <w:sz w:val="23"/>
          <w:szCs w:val="23"/>
        </w:rPr>
        <w:t xml:space="preserve"> must certify each year in the Annual Return that there have not been any serious incidents that the charity should have reported but hasn’t.  Even if an incident has arisen, the Charity Commission will generally try to </w:t>
      </w:r>
      <w:r>
        <w:rPr>
          <w:sz w:val="23"/>
          <w:szCs w:val="23"/>
        </w:rPr>
        <w:lastRenderedPageBreak/>
        <w:t xml:space="preserve">work with </w:t>
      </w:r>
      <w:r w:rsidR="006335EF">
        <w:rPr>
          <w:sz w:val="23"/>
          <w:szCs w:val="23"/>
        </w:rPr>
        <w:t xml:space="preserve">the </w:t>
      </w:r>
      <w:r>
        <w:rPr>
          <w:sz w:val="23"/>
          <w:szCs w:val="23"/>
        </w:rPr>
        <w:t>trustees to minimise the impact</w:t>
      </w:r>
      <w:r w:rsidR="006335EF">
        <w:rPr>
          <w:sz w:val="23"/>
          <w:szCs w:val="23"/>
        </w:rPr>
        <w:t>;</w:t>
      </w:r>
      <w:r>
        <w:rPr>
          <w:sz w:val="23"/>
          <w:szCs w:val="23"/>
        </w:rPr>
        <w:t xml:space="preserve"> the action the trustees take, and their willingness to learn any lessons arising from the incident, can make a significant difference to how the Charity Commission responds.  </w:t>
      </w:r>
      <w:r w:rsidR="00860A1D">
        <w:rPr>
          <w:sz w:val="23"/>
          <w:szCs w:val="23"/>
        </w:rPr>
        <w:t xml:space="preserve">  </w:t>
      </w:r>
      <w:r w:rsidR="00A220E1">
        <w:rPr>
          <w:sz w:val="23"/>
          <w:szCs w:val="23"/>
        </w:rPr>
        <w:t xml:space="preserve"> </w:t>
      </w:r>
    </w:p>
    <w:p w14:paraId="2B7780D2" w14:textId="77777777" w:rsidR="00712E27" w:rsidRDefault="00712E27" w:rsidP="004565CC">
      <w:pPr>
        <w:rPr>
          <w:b/>
          <w:bCs/>
          <w:sz w:val="23"/>
          <w:szCs w:val="23"/>
        </w:rPr>
      </w:pPr>
      <w:r>
        <w:rPr>
          <w:b/>
          <w:bCs/>
          <w:sz w:val="23"/>
          <w:szCs w:val="23"/>
        </w:rPr>
        <w:t>Find out more</w:t>
      </w:r>
    </w:p>
    <w:p w14:paraId="7BA9AA53" w14:textId="77777777" w:rsidR="00A41B29" w:rsidRDefault="00A41B29" w:rsidP="004565CC">
      <w:pPr>
        <w:rPr>
          <w:sz w:val="23"/>
          <w:szCs w:val="23"/>
        </w:rPr>
      </w:pPr>
      <w:r>
        <w:rPr>
          <w:sz w:val="23"/>
          <w:szCs w:val="23"/>
        </w:rPr>
        <w:t>Charity Commission guidance:</w:t>
      </w:r>
    </w:p>
    <w:p w14:paraId="0D076944" w14:textId="09069E3F" w:rsidR="00A41B29" w:rsidRDefault="006335EF" w:rsidP="004565CC">
      <w:pPr>
        <w:pStyle w:val="ListParagraph"/>
        <w:numPr>
          <w:ilvl w:val="0"/>
          <w:numId w:val="16"/>
        </w:numPr>
        <w:rPr>
          <w:sz w:val="23"/>
          <w:szCs w:val="23"/>
        </w:rPr>
      </w:pPr>
      <w:hyperlink r:id="rId35" w:history="1">
        <w:r w:rsidR="00A41B29" w:rsidRPr="00A41B29">
          <w:rPr>
            <w:rStyle w:val="Hyperlink"/>
            <w:sz w:val="23"/>
            <w:szCs w:val="23"/>
          </w:rPr>
          <w:t>Safeguarding and Protecting People for Charities and Trustees</w:t>
        </w:r>
      </w:hyperlink>
      <w:r w:rsidR="00A41B29" w:rsidRPr="00A41B29">
        <w:rPr>
          <w:sz w:val="23"/>
          <w:szCs w:val="23"/>
        </w:rPr>
        <w:t xml:space="preserve"> </w:t>
      </w:r>
    </w:p>
    <w:p w14:paraId="5DF18F15" w14:textId="1A4CA506" w:rsidR="006335EF" w:rsidRDefault="006335EF" w:rsidP="004565CC">
      <w:pPr>
        <w:pStyle w:val="ListParagraph"/>
        <w:numPr>
          <w:ilvl w:val="0"/>
          <w:numId w:val="16"/>
        </w:numPr>
        <w:rPr>
          <w:sz w:val="23"/>
          <w:szCs w:val="23"/>
        </w:rPr>
      </w:pPr>
      <w:hyperlink r:id="rId36" w:history="1">
        <w:r w:rsidRPr="006335EF">
          <w:rPr>
            <w:rStyle w:val="Hyperlink"/>
            <w:sz w:val="23"/>
            <w:szCs w:val="23"/>
          </w:rPr>
          <w:t>How to Report a Serious Incident in your Charity</w:t>
        </w:r>
      </w:hyperlink>
    </w:p>
    <w:p w14:paraId="3FC2135B" w14:textId="77777777" w:rsidR="00A41B29" w:rsidRDefault="006335EF" w:rsidP="004565CC">
      <w:pPr>
        <w:pStyle w:val="ListParagraph"/>
        <w:numPr>
          <w:ilvl w:val="0"/>
          <w:numId w:val="16"/>
        </w:numPr>
        <w:rPr>
          <w:sz w:val="23"/>
          <w:szCs w:val="23"/>
        </w:rPr>
      </w:pPr>
      <w:hyperlink r:id="rId37" w:history="1">
        <w:r w:rsidR="00A41B29" w:rsidRPr="00A41B29">
          <w:rPr>
            <w:rStyle w:val="Hyperlink"/>
            <w:sz w:val="23"/>
            <w:szCs w:val="23"/>
          </w:rPr>
          <w:t>Charity Staff: How to Employ Paid Workers</w:t>
        </w:r>
      </w:hyperlink>
      <w:r w:rsidR="00D2557A" w:rsidRPr="00A41B29">
        <w:rPr>
          <w:sz w:val="23"/>
          <w:szCs w:val="23"/>
        </w:rPr>
        <w:t xml:space="preserve"> </w:t>
      </w:r>
    </w:p>
    <w:p w14:paraId="6AB6CFB7" w14:textId="77777777" w:rsidR="00A41B29" w:rsidRDefault="006335EF" w:rsidP="004565CC">
      <w:pPr>
        <w:pStyle w:val="ListParagraph"/>
        <w:numPr>
          <w:ilvl w:val="0"/>
          <w:numId w:val="16"/>
        </w:numPr>
        <w:rPr>
          <w:sz w:val="23"/>
          <w:szCs w:val="23"/>
        </w:rPr>
      </w:pPr>
      <w:hyperlink r:id="rId38" w:history="1">
        <w:r w:rsidR="00A41B29" w:rsidRPr="00A41B29">
          <w:rPr>
            <w:rStyle w:val="Hyperlink"/>
            <w:sz w:val="23"/>
            <w:szCs w:val="23"/>
          </w:rPr>
          <w:t>How to Manage Your Charity’s Volunteers</w:t>
        </w:r>
      </w:hyperlink>
    </w:p>
    <w:p w14:paraId="2EBB0E3E" w14:textId="6799987F" w:rsidR="00A41B29" w:rsidRDefault="006335EF" w:rsidP="004565CC">
      <w:pPr>
        <w:pStyle w:val="ListParagraph"/>
        <w:numPr>
          <w:ilvl w:val="0"/>
          <w:numId w:val="16"/>
        </w:numPr>
        <w:rPr>
          <w:sz w:val="23"/>
          <w:szCs w:val="23"/>
        </w:rPr>
      </w:pPr>
      <w:hyperlink r:id="rId39" w:history="1">
        <w:r w:rsidR="00A41B29" w:rsidRPr="00A41B29">
          <w:rPr>
            <w:rStyle w:val="Hyperlink"/>
            <w:sz w:val="23"/>
            <w:szCs w:val="23"/>
          </w:rPr>
          <w:t>Equality Act: Guidance for Charities</w:t>
        </w:r>
      </w:hyperlink>
    </w:p>
    <w:p w14:paraId="0A7C3541" w14:textId="4FFD4761" w:rsidR="00C64D50" w:rsidRDefault="00C64D50" w:rsidP="00C64D50">
      <w:pPr>
        <w:rPr>
          <w:sz w:val="23"/>
          <w:szCs w:val="23"/>
        </w:rPr>
      </w:pPr>
      <w:r>
        <w:rPr>
          <w:sz w:val="23"/>
          <w:szCs w:val="23"/>
        </w:rPr>
        <w:t>Other guidance and resources:</w:t>
      </w:r>
    </w:p>
    <w:p w14:paraId="4B104F03" w14:textId="77777777" w:rsidR="00C64D50" w:rsidRPr="00C64D50" w:rsidRDefault="006335EF" w:rsidP="00C64D50">
      <w:pPr>
        <w:pStyle w:val="ListParagraph"/>
        <w:numPr>
          <w:ilvl w:val="0"/>
          <w:numId w:val="21"/>
        </w:numPr>
        <w:rPr>
          <w:sz w:val="23"/>
          <w:szCs w:val="23"/>
        </w:rPr>
      </w:pPr>
      <w:hyperlink r:id="rId40" w:history="1">
        <w:r w:rsidR="00C64D50" w:rsidRPr="00C64D50">
          <w:rPr>
            <w:rStyle w:val="Hyperlink"/>
            <w:sz w:val="23"/>
            <w:szCs w:val="23"/>
          </w:rPr>
          <w:t>CIPD</w:t>
        </w:r>
      </w:hyperlink>
      <w:r w:rsidR="00C64D50" w:rsidRPr="00C64D50">
        <w:rPr>
          <w:sz w:val="23"/>
          <w:szCs w:val="23"/>
        </w:rPr>
        <w:t xml:space="preserve"> – the professional body for HR and people development </w:t>
      </w:r>
    </w:p>
    <w:p w14:paraId="4BB40459" w14:textId="77777777" w:rsidR="00C64D50" w:rsidRPr="00C64D50" w:rsidRDefault="006335EF" w:rsidP="00C64D50">
      <w:pPr>
        <w:pStyle w:val="ListParagraph"/>
        <w:numPr>
          <w:ilvl w:val="0"/>
          <w:numId w:val="21"/>
        </w:numPr>
        <w:rPr>
          <w:sz w:val="23"/>
          <w:szCs w:val="23"/>
        </w:rPr>
      </w:pPr>
      <w:hyperlink r:id="rId41" w:anchor="aocresources" w:history="1">
        <w:r w:rsidR="00C64D50" w:rsidRPr="00C64D50">
          <w:rPr>
            <w:rStyle w:val="Hyperlink"/>
            <w:sz w:val="23"/>
            <w:szCs w:val="23"/>
          </w:rPr>
          <w:t>Association of Chairs guidance</w:t>
        </w:r>
      </w:hyperlink>
      <w:r w:rsidR="00C64D50" w:rsidRPr="00C64D50">
        <w:rPr>
          <w:sz w:val="23"/>
          <w:szCs w:val="23"/>
        </w:rPr>
        <w:t xml:space="preserve"> on the Chair-CEO relationship and appraising the CEO </w:t>
      </w:r>
    </w:p>
    <w:p w14:paraId="5417B780" w14:textId="0DE1BBFD" w:rsidR="00C64D50" w:rsidRDefault="00C64D50" w:rsidP="00C64D50">
      <w:pPr>
        <w:pStyle w:val="ListParagraph"/>
        <w:numPr>
          <w:ilvl w:val="0"/>
          <w:numId w:val="21"/>
        </w:numPr>
        <w:rPr>
          <w:sz w:val="23"/>
          <w:szCs w:val="23"/>
        </w:rPr>
      </w:pPr>
      <w:r w:rsidRPr="00C64D50">
        <w:rPr>
          <w:sz w:val="23"/>
          <w:szCs w:val="23"/>
        </w:rPr>
        <w:t xml:space="preserve">NCVO guidance on </w:t>
      </w:r>
      <w:hyperlink r:id="rId42" w:history="1">
        <w:r w:rsidRPr="00C64D50">
          <w:rPr>
            <w:rStyle w:val="Hyperlink"/>
            <w:sz w:val="23"/>
            <w:szCs w:val="23"/>
          </w:rPr>
          <w:t xml:space="preserve">Managing People </w:t>
        </w:r>
      </w:hyperlink>
    </w:p>
    <w:p w14:paraId="27F58771" w14:textId="0E62D686" w:rsidR="001C5686" w:rsidRPr="00C64D50" w:rsidRDefault="006335EF" w:rsidP="00C64D50">
      <w:pPr>
        <w:pStyle w:val="ListParagraph"/>
        <w:numPr>
          <w:ilvl w:val="0"/>
          <w:numId w:val="21"/>
        </w:numPr>
        <w:rPr>
          <w:sz w:val="23"/>
          <w:szCs w:val="23"/>
        </w:rPr>
      </w:pPr>
      <w:hyperlink r:id="rId43" w:history="1">
        <w:r w:rsidR="001C5686" w:rsidRPr="001C5686">
          <w:rPr>
            <w:rStyle w:val="Hyperlink"/>
            <w:sz w:val="23"/>
            <w:szCs w:val="23"/>
          </w:rPr>
          <w:t>Association of Volunteer Managers</w:t>
        </w:r>
      </w:hyperlink>
    </w:p>
    <w:p w14:paraId="42A83BF0" w14:textId="77777777" w:rsidR="00C64D50" w:rsidRPr="00C64D50" w:rsidRDefault="00C64D50" w:rsidP="00C64D50">
      <w:pPr>
        <w:rPr>
          <w:sz w:val="23"/>
          <w:szCs w:val="23"/>
        </w:rPr>
      </w:pPr>
    </w:p>
    <w:sectPr w:rsidR="00C64D50" w:rsidRPr="00C64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023"/>
    <w:multiLevelType w:val="hybridMultilevel"/>
    <w:tmpl w:val="9B8E1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A01BC"/>
    <w:multiLevelType w:val="hybridMultilevel"/>
    <w:tmpl w:val="5E2E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90729"/>
    <w:multiLevelType w:val="hybridMultilevel"/>
    <w:tmpl w:val="A9103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95FCE"/>
    <w:multiLevelType w:val="hybridMultilevel"/>
    <w:tmpl w:val="54E8ABD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13C80A8D"/>
    <w:multiLevelType w:val="hybridMultilevel"/>
    <w:tmpl w:val="08D2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86C7D"/>
    <w:multiLevelType w:val="hybridMultilevel"/>
    <w:tmpl w:val="6F327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A4531"/>
    <w:multiLevelType w:val="hybridMultilevel"/>
    <w:tmpl w:val="41E20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E74C63"/>
    <w:multiLevelType w:val="hybridMultilevel"/>
    <w:tmpl w:val="4C24688E"/>
    <w:lvl w:ilvl="0" w:tplc="DBDC0DD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12AC1"/>
    <w:multiLevelType w:val="hybridMultilevel"/>
    <w:tmpl w:val="CE9CE284"/>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76717"/>
    <w:multiLevelType w:val="hybridMultilevel"/>
    <w:tmpl w:val="7988C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8438D4"/>
    <w:multiLevelType w:val="hybridMultilevel"/>
    <w:tmpl w:val="3DB4833E"/>
    <w:lvl w:ilvl="0" w:tplc="DBDC0DD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45BE3F3C"/>
    <w:multiLevelType w:val="hybridMultilevel"/>
    <w:tmpl w:val="3DDA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947DC7"/>
    <w:multiLevelType w:val="hybridMultilevel"/>
    <w:tmpl w:val="06A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E3568"/>
    <w:multiLevelType w:val="hybridMultilevel"/>
    <w:tmpl w:val="25709540"/>
    <w:lvl w:ilvl="0" w:tplc="DBDC0DD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5B0B"/>
    <w:multiLevelType w:val="hybridMultilevel"/>
    <w:tmpl w:val="0A48AA8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54A63B51"/>
    <w:multiLevelType w:val="hybridMultilevel"/>
    <w:tmpl w:val="9C8C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E031A"/>
    <w:multiLevelType w:val="hybridMultilevel"/>
    <w:tmpl w:val="7FC07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F35E08"/>
    <w:multiLevelType w:val="hybridMultilevel"/>
    <w:tmpl w:val="508E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415BF5"/>
    <w:multiLevelType w:val="hybridMultilevel"/>
    <w:tmpl w:val="1182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845D3"/>
    <w:multiLevelType w:val="hybridMultilevel"/>
    <w:tmpl w:val="00785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C25048"/>
    <w:multiLevelType w:val="hybridMultilevel"/>
    <w:tmpl w:val="3D28A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E06175"/>
    <w:multiLevelType w:val="hybridMultilevel"/>
    <w:tmpl w:val="20A00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A01029"/>
    <w:multiLevelType w:val="hybridMultilevel"/>
    <w:tmpl w:val="DD70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22"/>
  </w:num>
  <w:num w:numId="4">
    <w:abstractNumId w:val="4"/>
  </w:num>
  <w:num w:numId="5">
    <w:abstractNumId w:val="3"/>
  </w:num>
  <w:num w:numId="6">
    <w:abstractNumId w:val="1"/>
  </w:num>
  <w:num w:numId="7">
    <w:abstractNumId w:val="5"/>
  </w:num>
  <w:num w:numId="8">
    <w:abstractNumId w:val="19"/>
  </w:num>
  <w:num w:numId="9">
    <w:abstractNumId w:val="11"/>
  </w:num>
  <w:num w:numId="10">
    <w:abstractNumId w:val="21"/>
  </w:num>
  <w:num w:numId="11">
    <w:abstractNumId w:val="15"/>
  </w:num>
  <w:num w:numId="12">
    <w:abstractNumId w:val="0"/>
  </w:num>
  <w:num w:numId="13">
    <w:abstractNumId w:val="6"/>
  </w:num>
  <w:num w:numId="14">
    <w:abstractNumId w:val="17"/>
  </w:num>
  <w:num w:numId="15">
    <w:abstractNumId w:val="20"/>
  </w:num>
  <w:num w:numId="16">
    <w:abstractNumId w:val="9"/>
  </w:num>
  <w:num w:numId="17">
    <w:abstractNumId w:val="14"/>
  </w:num>
  <w:num w:numId="18">
    <w:abstractNumId w:val="10"/>
  </w:num>
  <w:num w:numId="19">
    <w:abstractNumId w:val="13"/>
  </w:num>
  <w:num w:numId="20">
    <w:abstractNumId w:val="7"/>
  </w:num>
  <w:num w:numId="21">
    <w:abstractNumId w:val="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67"/>
    <w:rsid w:val="00051265"/>
    <w:rsid w:val="00082EB3"/>
    <w:rsid w:val="00147132"/>
    <w:rsid w:val="00157F7E"/>
    <w:rsid w:val="00161711"/>
    <w:rsid w:val="00167CEF"/>
    <w:rsid w:val="001C5686"/>
    <w:rsid w:val="00261B04"/>
    <w:rsid w:val="002E00F7"/>
    <w:rsid w:val="00324812"/>
    <w:rsid w:val="00334B84"/>
    <w:rsid w:val="003C1891"/>
    <w:rsid w:val="00453867"/>
    <w:rsid w:val="004565CC"/>
    <w:rsid w:val="004D6EEC"/>
    <w:rsid w:val="00534F70"/>
    <w:rsid w:val="00575EBF"/>
    <w:rsid w:val="00590F3B"/>
    <w:rsid w:val="005C1FDB"/>
    <w:rsid w:val="00612F4F"/>
    <w:rsid w:val="006335EF"/>
    <w:rsid w:val="0064535A"/>
    <w:rsid w:val="00690706"/>
    <w:rsid w:val="006D4256"/>
    <w:rsid w:val="006D5522"/>
    <w:rsid w:val="006D7BCF"/>
    <w:rsid w:val="00712E27"/>
    <w:rsid w:val="00722D2B"/>
    <w:rsid w:val="00736AB5"/>
    <w:rsid w:val="00777F02"/>
    <w:rsid w:val="00860A1D"/>
    <w:rsid w:val="00871D29"/>
    <w:rsid w:val="00876A2C"/>
    <w:rsid w:val="0088593C"/>
    <w:rsid w:val="008E6EFD"/>
    <w:rsid w:val="00905958"/>
    <w:rsid w:val="00A220E1"/>
    <w:rsid w:val="00A41B29"/>
    <w:rsid w:val="00A74559"/>
    <w:rsid w:val="00A928D0"/>
    <w:rsid w:val="00AF0311"/>
    <w:rsid w:val="00B21AAD"/>
    <w:rsid w:val="00BC008F"/>
    <w:rsid w:val="00BC3992"/>
    <w:rsid w:val="00C01D01"/>
    <w:rsid w:val="00C54453"/>
    <w:rsid w:val="00C64D50"/>
    <w:rsid w:val="00C72282"/>
    <w:rsid w:val="00C9296B"/>
    <w:rsid w:val="00C94740"/>
    <w:rsid w:val="00C94F03"/>
    <w:rsid w:val="00D2557A"/>
    <w:rsid w:val="00D6107B"/>
    <w:rsid w:val="00DC0A49"/>
    <w:rsid w:val="00DE065A"/>
    <w:rsid w:val="00DF4A87"/>
    <w:rsid w:val="00E313EF"/>
    <w:rsid w:val="00E32989"/>
    <w:rsid w:val="00E619A2"/>
    <w:rsid w:val="00E972DB"/>
    <w:rsid w:val="00EA3313"/>
    <w:rsid w:val="00F230F7"/>
    <w:rsid w:val="00F511E5"/>
    <w:rsid w:val="00FC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7846"/>
  <w15:chartTrackingRefBased/>
  <w15:docId w15:val="{D569F734-3701-4EB3-81B2-77B2D83E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7B"/>
    <w:pPr>
      <w:ind w:left="720"/>
      <w:contextualSpacing/>
    </w:pPr>
  </w:style>
  <w:style w:type="character" w:styleId="Hyperlink">
    <w:name w:val="Hyperlink"/>
    <w:basedOn w:val="DefaultParagraphFont"/>
    <w:uiPriority w:val="99"/>
    <w:unhideWhenUsed/>
    <w:rsid w:val="00A41B29"/>
    <w:rPr>
      <w:color w:val="0563C1" w:themeColor="hyperlink"/>
      <w:u w:val="single"/>
    </w:rPr>
  </w:style>
  <w:style w:type="character" w:styleId="UnresolvedMention">
    <w:name w:val="Unresolved Mention"/>
    <w:basedOn w:val="DefaultParagraphFont"/>
    <w:uiPriority w:val="99"/>
    <w:semiHidden/>
    <w:unhideWhenUsed/>
    <w:rsid w:val="00A41B29"/>
    <w:rPr>
      <w:color w:val="605E5C"/>
      <w:shd w:val="clear" w:color="auto" w:fill="E1DFDD"/>
    </w:rPr>
  </w:style>
  <w:style w:type="character" w:styleId="FollowedHyperlink">
    <w:name w:val="FollowedHyperlink"/>
    <w:basedOn w:val="DefaultParagraphFont"/>
    <w:uiPriority w:val="99"/>
    <w:semiHidden/>
    <w:unhideWhenUsed/>
    <w:rsid w:val="00E32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itygovernancecode.org/en/front-page" TargetMode="External"/><Relationship Id="rId18" Type="http://schemas.openxmlformats.org/officeDocument/2006/relationships/hyperlink" Target="https://www.icsa.org.uk/" TargetMode="External"/><Relationship Id="rId26" Type="http://schemas.openxmlformats.org/officeDocument/2006/relationships/hyperlink" Target="https://www.sayervincent.co.uk/resources/made-simple-guides/" TargetMode="External"/><Relationship Id="rId39" Type="http://schemas.openxmlformats.org/officeDocument/2006/relationships/hyperlink" Target="https://www.gov.uk/government/publications/equality-act-guidance-for-charities" TargetMode="External"/><Relationship Id="rId21" Type="http://schemas.openxmlformats.org/officeDocument/2006/relationships/hyperlink" Target="https://www.gov.uk/government/publications/internal-financial-controls-for-charities-cc8" TargetMode="External"/><Relationship Id="rId34" Type="http://schemas.openxmlformats.org/officeDocument/2006/relationships/hyperlink" Target="https://www.gov.uk/government/publications/taken-on-trust-awareness-and-effectiveness-of-charity-trustees-in-england-and-wales" TargetMode="External"/><Relationship Id="rId42" Type="http://schemas.openxmlformats.org/officeDocument/2006/relationships/hyperlink" Target="https://knowhow.ncvo.org.uk/governance/board-responsibilities/managing-people" TargetMode="External"/><Relationship Id="rId7" Type="http://schemas.openxmlformats.org/officeDocument/2006/relationships/hyperlink" Target="https://www.gov.uk/government/publications/the-essential-trustee-what-you-need-to-know-cc3" TargetMode="External"/><Relationship Id="rId2" Type="http://schemas.openxmlformats.org/officeDocument/2006/relationships/numbering" Target="numbering.xml"/><Relationship Id="rId16" Type="http://schemas.openxmlformats.org/officeDocument/2006/relationships/hyperlink" Target="https://www.smallcharities.org.uk/" TargetMode="External"/><Relationship Id="rId29" Type="http://schemas.openxmlformats.org/officeDocument/2006/relationships/hyperlink" Target="https://www.institute-of-fundraising.org.uk/home/" TargetMode="External"/><Relationship Id="rId1" Type="http://schemas.openxmlformats.org/officeDocument/2006/relationships/customXml" Target="../customXml/item1.xml"/><Relationship Id="rId6" Type="http://schemas.openxmlformats.org/officeDocument/2006/relationships/hyperlink" Target="https://www.gov.uk/guidance/charity-types-how-to-choose-a-structure" TargetMode="External"/><Relationship Id="rId11" Type="http://schemas.openxmlformats.org/officeDocument/2006/relationships/hyperlink" Target="https://www.dsc.org.uk/publication/key-guides-the-charity-trustees-handbook/" TargetMode="External"/><Relationship Id="rId24" Type="http://schemas.openxmlformats.org/officeDocument/2006/relationships/hyperlink" Target="https://www.honorarytreasurers.org.uk/" TargetMode="External"/><Relationship Id="rId32" Type="http://schemas.openxmlformats.org/officeDocument/2006/relationships/hyperlink" Target="https://www.sayervincent.co.uk/resources/made-simple-guides/" TargetMode="External"/><Relationship Id="rId37" Type="http://schemas.openxmlformats.org/officeDocument/2006/relationships/hyperlink" Target="https://www.gov.uk/guidance/charity-staff-how-to-employ-paid-workers" TargetMode="External"/><Relationship Id="rId40" Type="http://schemas.openxmlformats.org/officeDocument/2006/relationships/hyperlink" Target="https://www.cipd.co.uk/?gclid=EAIaIQobChMI-Ly2iPn_6gIVG-3tCh280A_7EAAYASAAEgJBPfD_Bw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nowhow.ncvo.org.uk/organisation/operations/membership" TargetMode="External"/><Relationship Id="rId23" Type="http://schemas.openxmlformats.org/officeDocument/2006/relationships/hyperlink" Target="https://www.gov.uk/government/publications/charities-and-investment-matters-a-guide-for-trustees-cc14" TargetMode="External"/><Relationship Id="rId28" Type="http://schemas.openxmlformats.org/officeDocument/2006/relationships/hyperlink" Target="https://www.fundraisingregulator.org.uk/" TargetMode="External"/><Relationship Id="rId36" Type="http://schemas.openxmlformats.org/officeDocument/2006/relationships/hyperlink" Target="https://www.gov.uk/guidance/how-to-report-a-serious-incident-in-your-charity" TargetMode="External"/><Relationship Id="rId10" Type="http://schemas.openxmlformats.org/officeDocument/2006/relationships/hyperlink" Target="https://www.gov.uk/government/publications/membership-charities-rs7" TargetMode="External"/><Relationship Id="rId19" Type="http://schemas.openxmlformats.org/officeDocument/2006/relationships/hyperlink" Target="https://www.icaew.com/groups-and-networks/communities/volunteering" TargetMode="External"/><Relationship Id="rId31" Type="http://schemas.openxmlformats.org/officeDocument/2006/relationships/hyperlink" Target="https://www.gov.uk/government/publications/charities-and-risk-management-cc2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rustee-expenses-and-payments-cc11" TargetMode="External"/><Relationship Id="rId14" Type="http://schemas.openxmlformats.org/officeDocument/2006/relationships/hyperlink" Target="https://www.ncvo.org.uk/" TargetMode="External"/><Relationship Id="rId22" Type="http://schemas.openxmlformats.org/officeDocument/2006/relationships/hyperlink" Target="https://www.gov.uk/government/publications/charities-and-reserves-cc19" TargetMode="External"/><Relationship Id="rId27" Type="http://schemas.openxmlformats.org/officeDocument/2006/relationships/hyperlink" Target="https://www.gov.uk/government/publications/trustees-trading-and-tax-how-charities-may-lawfully-trade-cc35" TargetMode="External"/><Relationship Id="rId30" Type="http://schemas.openxmlformats.org/officeDocument/2006/relationships/hyperlink" Target="https://www.fundraisingregulator.org.uk/code" TargetMode="External"/><Relationship Id="rId35" Type="http://schemas.openxmlformats.org/officeDocument/2006/relationships/hyperlink" Target="https://www.gov.uk/guidance/safeguarding-duties-for-charity-trustees" TargetMode="External"/><Relationship Id="rId43" Type="http://schemas.openxmlformats.org/officeDocument/2006/relationships/hyperlink" Target="https://volunteermanagers.org.uk/" TargetMode="External"/><Relationship Id="rId8" Type="http://schemas.openxmlformats.org/officeDocument/2006/relationships/hyperlink" Target="https://www.gov.uk/government/publications/conflicts-of-interest-a-guide-for-charity-trustees-cc29" TargetMode="External"/><Relationship Id="rId3" Type="http://schemas.openxmlformats.org/officeDocument/2006/relationships/styles" Target="styles.xml"/><Relationship Id="rId12" Type="http://schemas.openxmlformats.org/officeDocument/2006/relationships/hyperlink" Target="https://knowhow.ncvo.org.uk/tools-resources/board-basics/tools-and-guidance/good-trustee-guide" TargetMode="External"/><Relationship Id="rId17" Type="http://schemas.openxmlformats.org/officeDocument/2006/relationships/hyperlink" Target="https://www.associationofchairs.org.uk/" TargetMode="External"/><Relationship Id="rId25" Type="http://schemas.openxmlformats.org/officeDocument/2006/relationships/hyperlink" Target="https://www.dsc.org.uk/content/free-book-financial-governance-gentle-guide-non-financial-charity-trustee/" TargetMode="External"/><Relationship Id="rId33" Type="http://schemas.openxmlformats.org/officeDocument/2006/relationships/hyperlink" Target="https://www.theirm.org/what-we-say/thought-leadership/charities-and-voluntary-organisations/" TargetMode="External"/><Relationship Id="rId38" Type="http://schemas.openxmlformats.org/officeDocument/2006/relationships/hyperlink" Target="https://www.gov.uk/guidance/how-to-manage-your-charitys-volunteers" TargetMode="External"/><Relationship Id="rId20" Type="http://schemas.openxmlformats.org/officeDocument/2006/relationships/hyperlink" Target="https://www.gov.uk/government/publications/charity-reporting-and-accounting-the-essentials-cc15b" TargetMode="External"/><Relationship Id="rId41" Type="http://schemas.openxmlformats.org/officeDocument/2006/relationships/hyperlink" Target="https://www.associationofchairs.org.uk/beacon/resources-for-chairs/managing_relationships_and_board_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921C-F444-4694-8F39-FC5CA157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Cadman</dc:creator>
  <cp:keywords/>
  <dc:description/>
  <cp:lastModifiedBy>Lynn Cadman</cp:lastModifiedBy>
  <cp:revision>43</cp:revision>
  <cp:lastPrinted>2020-07-31T15:03:00Z</cp:lastPrinted>
  <dcterms:created xsi:type="dcterms:W3CDTF">2020-07-31T12:43:00Z</dcterms:created>
  <dcterms:modified xsi:type="dcterms:W3CDTF">2020-10-30T00:08:00Z</dcterms:modified>
</cp:coreProperties>
</file>